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</w:rPr>
      </w:pPr>
      <w:r>
        <w:rPr>
          <w:rFonts w:hint="eastAsia"/>
        </w:rPr>
        <w:t>解决疑难问题，新城街道在行动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为进一步规范辖区停车秩序，持续推进停车管理整治和市容环境提升，解决地王花园</w:t>
      </w:r>
      <w:r>
        <w:rPr>
          <w:rFonts w:hint="eastAsia"/>
          <w:lang w:val="en-US" w:eastAsia="zh-CN"/>
        </w:rPr>
        <w:t>二期</w:t>
      </w:r>
      <w:r>
        <w:rPr>
          <w:rFonts w:hint="eastAsia"/>
        </w:rPr>
        <w:t>北侧停车</w:t>
      </w:r>
      <w:r>
        <w:rPr>
          <w:rFonts w:hint="eastAsia"/>
          <w:lang w:val="en-US" w:eastAsia="zh-CN"/>
        </w:rPr>
        <w:t>堵塞消防通道</w:t>
      </w:r>
      <w:r>
        <w:rPr>
          <w:rFonts w:hint="eastAsia"/>
        </w:rPr>
        <w:t>问题，</w:t>
      </w:r>
      <w:r>
        <w:rPr>
          <w:rFonts w:hint="eastAsia"/>
          <w:lang w:val="en-US" w:eastAsia="zh-CN"/>
        </w:rPr>
        <w:t>连日来，新城街道一号通办</w:t>
      </w:r>
      <w:r>
        <w:rPr>
          <w:rFonts w:hint="eastAsia"/>
        </w:rPr>
        <w:t>多次联合</w:t>
      </w:r>
      <w:r>
        <w:rPr>
          <w:rFonts w:hint="eastAsia"/>
          <w:lang w:val="en-US" w:eastAsia="zh-CN"/>
        </w:rPr>
        <w:t>公安、</w:t>
      </w:r>
      <w:r>
        <w:rPr>
          <w:rFonts w:hint="eastAsia"/>
        </w:rPr>
        <w:t>消防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住建、城市管理等有关部门</w:t>
      </w:r>
      <w:r>
        <w:rPr>
          <w:rFonts w:hint="eastAsia"/>
        </w:rPr>
        <w:t>现场办公</w:t>
      </w:r>
      <w:r>
        <w:rPr>
          <w:rFonts w:hint="eastAsia"/>
          <w:lang w:eastAsia="zh-CN"/>
        </w:rPr>
        <w:t>，着力解决群众反映的“急难愁盼”问题。</w:t>
      </w:r>
    </w:p>
    <w:p>
      <w:pPr>
        <w:rPr>
          <w:rFonts w:hint="eastAsia"/>
        </w:rPr>
      </w:pPr>
      <w:r>
        <w:rPr>
          <w:rFonts w:hint="eastAsia"/>
        </w:rPr>
        <w:t>按照《消防法》相关规定禁止车辆长时间占用</w:t>
      </w:r>
      <w:r>
        <w:rPr>
          <w:rFonts w:hint="eastAsia"/>
          <w:lang w:val="en-US" w:eastAsia="zh-CN"/>
        </w:rPr>
        <w:t>消防通道</w:t>
      </w:r>
      <w:r>
        <w:rPr>
          <w:rFonts w:hint="eastAsia"/>
        </w:rPr>
        <w:t>停放，因地王花园属于人车分流小区</w:t>
      </w:r>
      <w:r>
        <w:rPr>
          <w:rFonts w:hint="eastAsia"/>
          <w:lang w:val="en-US" w:eastAsia="zh-CN"/>
        </w:rPr>
        <w:t>且北侧为商铺，</w:t>
      </w:r>
      <w:r>
        <w:rPr>
          <w:rFonts w:hint="eastAsia"/>
        </w:rPr>
        <w:t>近几年车辆逐步增多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导致</w:t>
      </w:r>
      <w:r>
        <w:rPr>
          <w:rFonts w:hint="eastAsia"/>
        </w:rPr>
        <w:t>周边规划的公共停车位已经无法满足停放需求量，如按照规定执行，将导致150多个住户无处停车，商铺无法经营，从而造成信访投诉纠纷不断。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本着</w:t>
      </w:r>
      <w:r>
        <w:rPr>
          <w:rFonts w:hint="eastAsia"/>
        </w:rPr>
        <w:t>既要确保消防通道畅通无阻，</w:t>
      </w:r>
      <w:r>
        <w:rPr>
          <w:rFonts w:hint="eastAsia"/>
          <w:lang w:val="en-US" w:eastAsia="zh-CN"/>
        </w:rPr>
        <w:t>又要</w:t>
      </w:r>
      <w:r>
        <w:rPr>
          <w:rFonts w:hint="eastAsia"/>
        </w:rPr>
        <w:t>不断完善优化营商环境保障商户利益</w:t>
      </w:r>
      <w:r>
        <w:rPr>
          <w:rFonts w:hint="eastAsia"/>
          <w:lang w:eastAsia="zh-CN"/>
        </w:rPr>
        <w:t>、</w:t>
      </w:r>
      <w:r>
        <w:rPr>
          <w:rFonts w:hint="eastAsia"/>
        </w:rPr>
        <w:t>确保居民能够正常停放车辆需求</w:t>
      </w:r>
      <w:r>
        <w:rPr>
          <w:rFonts w:hint="eastAsia"/>
          <w:lang w:val="en-US" w:eastAsia="zh-CN"/>
        </w:rPr>
        <w:t>的目的</w:t>
      </w:r>
      <w:r>
        <w:rPr>
          <w:rFonts w:hint="eastAsia"/>
        </w:rPr>
        <w:t>，新城街道与开发区消防救援大队积极与地产公司、物业企业沟通，现出具解决方案如下</w:t>
      </w:r>
      <w:r>
        <w:rPr>
          <w:rFonts w:hint="eastAsia"/>
          <w:lang w:eastAsia="zh-CN"/>
        </w:rPr>
        <w:t>：</w:t>
      </w:r>
      <w:r>
        <w:rPr>
          <w:rFonts w:hint="eastAsia"/>
        </w:rPr>
        <w:t>划分区域定于靠北侧一面停车，南侧</w:t>
      </w:r>
      <w:r>
        <w:rPr>
          <w:rFonts w:hint="eastAsia"/>
          <w:lang w:val="en-US" w:eastAsia="zh-CN"/>
        </w:rPr>
        <w:t>放置</w:t>
      </w:r>
      <w:r>
        <w:rPr>
          <w:rFonts w:hint="eastAsia"/>
        </w:rPr>
        <w:t>石墩</w:t>
      </w:r>
      <w:r>
        <w:rPr>
          <w:rFonts w:hint="eastAsia"/>
          <w:lang w:eastAsia="zh-CN"/>
        </w:rPr>
        <w:t>，</w:t>
      </w:r>
      <w:r>
        <w:rPr>
          <w:rFonts w:hint="eastAsia"/>
        </w:rPr>
        <w:t>东西两侧车辆正常通行，北侧保持有序停放，商铺及物业企业共同监督维护</w:t>
      </w:r>
      <w:r>
        <w:rPr>
          <w:rFonts w:hint="eastAsia"/>
          <w:lang w:val="en-US" w:eastAsia="zh-CN"/>
        </w:rPr>
        <w:t>停车秩序</w:t>
      </w:r>
      <w:r>
        <w:rPr>
          <w:rFonts w:hint="eastAsia"/>
        </w:rPr>
        <w:t>。现已落实完毕。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下一步，新城街道</w:t>
      </w:r>
      <w:r>
        <w:rPr>
          <w:rFonts w:hint="eastAsia"/>
        </w:rPr>
        <w:t>将持续聚焦群众身边的“急难愁盼”，用心办、用情解，办好群众心头事，暖进群众心坎里，让人民生活更美好。同时也将继续加强与相关部门的沟通对接，总结经验完善做法，切实巩固整治工作成效，实现长效管理。</w:t>
      </w:r>
    </w:p>
    <w:p>
      <w:pPr>
        <w:spacing w:line="240" w:lineRule="auto"/>
        <w:ind w:left="0" w:leftChars="0" w:firstLine="0" w:firstLineChars="0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581650" cy="4185920"/>
            <wp:effectExtent l="0" t="0" r="0" b="5080"/>
            <wp:docPr id="5" name="图片 5" descr="微信图片_2023031516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3151602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58165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581650" cy="4185920"/>
            <wp:effectExtent l="0" t="0" r="0" b="5080"/>
            <wp:docPr id="7" name="图片 7" descr="微信图片_20230315163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3151637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58165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581650" cy="4185920"/>
            <wp:effectExtent l="0" t="0" r="0" b="5080"/>
            <wp:docPr id="6" name="图片 6" descr="微信图片_2023031516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3151637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58165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spacing w:line="240" w:lineRule="auto"/>
        <w:ind w:left="0" w:leftChars="0" w:firstLine="0" w:firstLineChars="0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整改前：</w:t>
      </w:r>
    </w:p>
    <w:p>
      <w:pPr>
        <w:spacing w:line="240" w:lineRule="auto"/>
        <w:ind w:left="0" w:leftChars="0" w:firstLine="0" w:firstLineChars="0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606415" cy="4206240"/>
            <wp:effectExtent l="0" t="0" r="13335" b="3810"/>
            <wp:docPr id="2" name="图片 2" descr="微信图片_2023031516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3151635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606415" cy="3576320"/>
            <wp:effectExtent l="0" t="0" r="13335" b="5080"/>
            <wp:docPr id="1" name="图片 1" descr="微信图片_20230315163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315163526"/>
                    <pic:cNvPicPr>
                      <a:picLocks noChangeAspect="1"/>
                    </pic:cNvPicPr>
                  </pic:nvPicPr>
                  <pic:blipFill>
                    <a:blip r:embed="rId10"/>
                    <a:srcRect b="14976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rPr>
          <w:rFonts w:hint="eastAsia"/>
          <w:lang w:val="en-US" w:eastAsia="zh-CN"/>
        </w:rPr>
      </w:pPr>
    </w:p>
    <w:p>
      <w:pPr>
        <w:spacing w:line="240" w:lineRule="auto"/>
        <w:ind w:left="0" w:leftChars="0" w:firstLine="0" w:firstLineChars="0"/>
        <w:rPr>
          <w:rFonts w:hint="eastAsia"/>
          <w:lang w:val="en-US" w:eastAsia="zh-CN"/>
        </w:rPr>
      </w:pPr>
    </w:p>
    <w:p>
      <w:pPr>
        <w:spacing w:line="24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整改后</w:t>
      </w:r>
    </w:p>
    <w:p>
      <w:pPr>
        <w:spacing w:line="240" w:lineRule="auto"/>
        <w:ind w:left="0" w:leftChars="0" w:firstLine="0" w:firstLineChars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606415" cy="4206240"/>
            <wp:effectExtent l="0" t="0" r="13335" b="3810"/>
            <wp:docPr id="8" name="图片 8" descr="微信图片_20230315164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03151646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line="240" w:lineRule="auto"/>
        <w:ind w:left="0" w:leftChars="0" w:firstLine="0" w:firstLineChars="0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581650" cy="3888105"/>
            <wp:effectExtent l="0" t="0" r="0" b="17145"/>
            <wp:docPr id="4" name="图片 4" descr="微信图片_20230315163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315163402"/>
                    <pic:cNvPicPr>
                      <a:picLocks noChangeAspect="1"/>
                    </pic:cNvPicPr>
                  </pic:nvPicPr>
                  <pic:blipFill>
                    <a:blip r:embed="rId12"/>
                    <a:srcRect t="7115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58165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581650" cy="4185920"/>
            <wp:effectExtent l="0" t="0" r="0" b="5080"/>
            <wp:docPr id="3" name="图片 3" descr="微信图片_20230315163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3151634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58165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361" w:right="1474" w:bottom="1361" w:left="1587" w:header="851" w:footer="992" w:gutter="0"/>
      <w:cols w:space="0" w:num="1"/>
      <w:rtlGutter w:val="0"/>
      <w:docGrid w:type="lines" w:linePitch="439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55882E"/>
    <w:multiLevelType w:val="singleLevel"/>
    <w:tmpl w:val="C155882E"/>
    <w:lvl w:ilvl="0" w:tentative="0">
      <w:start w:val="1"/>
      <w:numFmt w:val="decimal"/>
      <w:pStyle w:val="5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EB0FD852"/>
    <w:multiLevelType w:val="singleLevel"/>
    <w:tmpl w:val="EB0FD852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FDE386BD"/>
    <w:multiLevelType w:val="singleLevel"/>
    <w:tmpl w:val="FDE386BD"/>
    <w:lvl w:ilvl="0" w:tentative="0">
      <w:start w:val="1"/>
      <w:numFmt w:val="chineseCounting"/>
      <w:pStyle w:val="4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JmMDBiN2QzNTc1NWI4ODlmNzdiZTE1YzJjY2QwMmIifQ=="/>
  </w:docVars>
  <w:rsids>
    <w:rsidRoot w:val="0309259B"/>
    <w:rsid w:val="0309259B"/>
    <w:rsid w:val="04B35A50"/>
    <w:rsid w:val="078072AE"/>
    <w:rsid w:val="0B1F3B14"/>
    <w:rsid w:val="0B88121D"/>
    <w:rsid w:val="12B45C8B"/>
    <w:rsid w:val="1CBA66AD"/>
    <w:rsid w:val="2C6633D4"/>
    <w:rsid w:val="32E277E8"/>
    <w:rsid w:val="336D168F"/>
    <w:rsid w:val="37D07149"/>
    <w:rsid w:val="3B066232"/>
    <w:rsid w:val="41063BCA"/>
    <w:rsid w:val="45041AD3"/>
    <w:rsid w:val="48150BD5"/>
    <w:rsid w:val="48FE35C2"/>
    <w:rsid w:val="4D030FB6"/>
    <w:rsid w:val="4D2A7745"/>
    <w:rsid w:val="4DE27189"/>
    <w:rsid w:val="5102277F"/>
    <w:rsid w:val="528A73BB"/>
    <w:rsid w:val="52F61C5A"/>
    <w:rsid w:val="53705D44"/>
    <w:rsid w:val="556F7790"/>
    <w:rsid w:val="56F82693"/>
    <w:rsid w:val="57E801ED"/>
    <w:rsid w:val="59E27A72"/>
    <w:rsid w:val="5D81782B"/>
    <w:rsid w:val="699A55F9"/>
    <w:rsid w:val="74EA7A1F"/>
    <w:rsid w:val="790B3A0C"/>
    <w:rsid w:val="7C2B5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600" w:lineRule="exact"/>
      <w:ind w:firstLine="880" w:firstLineChars="200"/>
      <w:jc w:val="both"/>
    </w:pPr>
    <w:rPr>
      <w:rFonts w:ascii="Times New Roman" w:hAnsi="Times New Roman" w:eastAsia="仿宋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Lines="100" w:beforeAutospacing="0" w:after="100" w:afterLines="100" w:afterAutospacing="0"/>
      <w:ind w:firstLine="0" w:firstLineChars="0"/>
      <w:jc w:val="center"/>
      <w:outlineLvl w:val="0"/>
    </w:pPr>
    <w:rPr>
      <w:rFonts w:hint="eastAsia" w:ascii="宋体" w:hAnsi="宋体" w:eastAsia="方正小标宋简体" w:cs="宋体"/>
      <w:bCs/>
      <w:kern w:val="44"/>
      <w:sz w:val="44"/>
      <w:szCs w:val="48"/>
      <w:lang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0"/>
        <w:numId w:val="1"/>
      </w:numPr>
      <w:spacing w:before="200" w:beforeLines="0" w:beforeAutospacing="0" w:after="200" w:afterLines="0" w:afterAutospacing="0" w:line="413" w:lineRule="auto"/>
      <w:outlineLvl w:val="1"/>
    </w:pPr>
    <w:rPr>
      <w:rFonts w:eastAsia="黑体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0"/>
        <w:numId w:val="2"/>
      </w:numPr>
      <w:spacing w:before="100" w:beforeLines="0" w:beforeAutospacing="0" w:after="100" w:afterLines="0" w:afterAutospacing="0" w:line="600" w:lineRule="exact"/>
      <w:outlineLvl w:val="2"/>
    </w:pPr>
    <w:rPr>
      <w:rFonts w:eastAsia="楷体"/>
      <w:b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0"/>
        <w:numId w:val="3"/>
      </w:numPr>
      <w:spacing w:before="100" w:beforeLines="0" w:beforeAutospacing="0" w:after="100" w:afterLines="0" w:afterAutospacing="0" w:line="600" w:lineRule="exact"/>
      <w:ind w:firstLine="562" w:firstLineChars="200"/>
      <w:outlineLvl w:val="3"/>
    </w:pPr>
    <w:rPr>
      <w:rFonts w:eastAsia="仿宋"/>
      <w:b/>
      <w:szCs w:val="32"/>
    </w:rPr>
  </w:style>
  <w:style w:type="character" w:default="1" w:styleId="8">
    <w:name w:val="Default Paragraph Font"/>
    <w:semiHidden/>
    <w:qFormat/>
    <w:uiPriority w:val="0"/>
    <w:rPr>
      <w:rFonts w:ascii="Calibri" w:hAnsi="Calibri" w:eastAsia="方正仿宋简体"/>
      <w:sz w:val="32"/>
    </w:rPr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ind w:firstLine="0" w:firstLineChars="0"/>
      <w:jc w:val="center"/>
    </w:pPr>
    <w:rPr>
      <w:rFonts w:ascii="Times New Roman" w:hAnsi="Times New Roman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513</Words>
  <Characters>515</Characters>
  <Lines>0</Lines>
  <Paragraphs>0</Paragraphs>
  <TotalTime>2</TotalTime>
  <ScaleCrop>false</ScaleCrop>
  <LinksUpToDate>false</LinksUpToDate>
  <CharactersWithSpaces>515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2023-03-15T07:59:00Z</dcterms:created>
  <dc:creator>温温</dc:creator>
  <cp:lastModifiedBy>温温</cp:lastModifiedBy>
  <dcterms:modified xsi:type="dcterms:W3CDTF">2023-03-15T08:47:12Z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E4839C11C7784D7B992B49603EC1E8EB</vt:lpwstr>
  </property>
</Properties>
</file>