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学习《党的二十大报告学习辅导百问-</w:t>
      </w:r>
      <w:bookmarkStart w:id="0" w:name="_GoBack"/>
      <w:bookmarkEnd w:id="0"/>
      <w:r>
        <w:rPr>
          <w:rFonts w:hint="eastAsia" w:ascii="方正小标宋简体" w:hAnsi="方正小标宋简体" w:eastAsia="方正小标宋简体" w:cs="方正小标宋简体"/>
          <w:sz w:val="44"/>
          <w:szCs w:val="44"/>
          <w:lang w:val="en-US" w:eastAsia="zh-CN"/>
        </w:rPr>
        <w:t>推动构建人类命运共同体-完善党的自我革命制度规范体系》</w:t>
      </w:r>
    </w:p>
    <w:p>
      <w:pPr>
        <w:ind w:firstLine="640"/>
        <w:jc w:val="center"/>
        <w:rPr>
          <w:rFonts w:hint="eastAsia" w:ascii="仿宋" w:hAnsi="仿宋" w:eastAsia="仿宋" w:cs="仿宋"/>
          <w:b w:val="0"/>
          <w:bCs w:val="0"/>
          <w:sz w:val="32"/>
          <w:szCs w:val="32"/>
          <w:lang w:val="en-US" w:eastAsia="zh-CN"/>
        </w:rPr>
      </w:pPr>
    </w:p>
    <w:p>
      <w:pPr>
        <w:ind w:firstLine="640"/>
        <w:jc w:val="center"/>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2023年3月7日，新城街道辽河社区党总支组织社区党员及社区干部在一楼办公室开展集中学习，共同</w:t>
      </w:r>
      <w:r>
        <w:rPr>
          <w:rFonts w:hint="eastAsia" w:ascii="仿宋" w:hAnsi="仿宋" w:eastAsia="仿宋" w:cs="仿宋"/>
          <w:sz w:val="32"/>
          <w:szCs w:val="32"/>
          <w:lang w:val="en-US" w:eastAsia="zh-CN"/>
        </w:rPr>
        <w:t>学习《党的二十大报告学习辅导百问-推动构建人类命运共同体-完善</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党的自我革命制度规范体系》</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会上刘书记详细解读了文章。</w:t>
      </w:r>
      <w:r>
        <w:rPr>
          <w:rFonts w:hint="eastAsia" w:ascii="仿宋" w:hAnsi="仿宋" w:eastAsia="仿宋" w:cs="仿宋"/>
          <w:sz w:val="32"/>
          <w:szCs w:val="32"/>
        </w:rPr>
        <w:t>党的十八大以来，以习近平同志为核心的党中央以前所未有的政治勇气和十年磨一剑的战略定力推进全面从严治党，找到了自我革命这一跳出治乱兴衰历史周期率的第二个答案，形成了一整套党自我净化、自我完善、自我革新、自我提高的制度规范体系。党中央把保证全党服从中央、维护党中央权威和集中统一领导作为党的政治建设的首要任务，不断改革完善党和国家机构职能体系和党领导各类组织、各项事业的具体制度</w:t>
      </w:r>
      <w:r>
        <w:rPr>
          <w:rFonts w:hint="eastAsia" w:ascii="仿宋" w:hAnsi="仿宋" w:eastAsia="仿宋" w:cs="仿宋"/>
          <w:sz w:val="32"/>
          <w:szCs w:val="32"/>
          <w:lang w:eastAsia="zh-CN"/>
        </w:rPr>
        <w:t>。</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通过此次学习全体党员和社区干部对党的二十大报告有了更深刻的了解，温故而知新，党建工作得到了提升。</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tabs>
          <w:tab w:val="left" w:pos="6381"/>
        </w:tabs>
        <w:kinsoku/>
        <w:wordWrap/>
        <w:overflowPunct/>
        <w:topLinePunct w:val="0"/>
        <w:autoSpaceDE/>
        <w:autoSpaceDN/>
        <w:bidi w:val="0"/>
        <w:adjustRightInd/>
        <w:snapToGrid w:val="0"/>
        <w:spacing w:line="560" w:lineRule="exact"/>
        <w:ind w:firstLine="4480" w:firstLineChars="1400"/>
        <w:jc w:val="left"/>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新城街道辽河社区党总支</w:t>
      </w:r>
    </w:p>
    <w:p>
      <w:pPr>
        <w:keepNext w:val="0"/>
        <w:keepLines w:val="0"/>
        <w:pageBreakBefore w:val="0"/>
        <w:widowControl w:val="0"/>
        <w:tabs>
          <w:tab w:val="left" w:pos="6381"/>
        </w:tabs>
        <w:kinsoku/>
        <w:wordWrap/>
        <w:overflowPunct/>
        <w:topLinePunct w:val="0"/>
        <w:autoSpaceDE/>
        <w:autoSpaceDN/>
        <w:bidi w:val="0"/>
        <w:adjustRightInd/>
        <w:snapToGrid w:val="0"/>
        <w:spacing w:line="560" w:lineRule="exact"/>
        <w:ind w:firstLine="5120" w:firstLineChars="16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2023年3月7日</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tabs>
          <w:tab w:val="left" w:pos="6381"/>
        </w:tabs>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64785" cy="3950335"/>
            <wp:effectExtent l="0" t="0" r="8255" b="12065"/>
            <wp:docPr id="1" name="图片 1" descr="微信图片_2023030915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09152857"/>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keepNext w:val="0"/>
        <w:keepLines w:val="0"/>
        <w:pageBreakBefore w:val="0"/>
        <w:widowControl w:val="0"/>
        <w:tabs>
          <w:tab w:val="left" w:pos="6381"/>
        </w:tabs>
        <w:kinsoku/>
        <w:wordWrap/>
        <w:overflowPunct/>
        <w:topLinePunct w:val="0"/>
        <w:autoSpaceDE/>
        <w:autoSpaceDN/>
        <w:bidi w:val="0"/>
        <w:adjustRightInd/>
        <w:snapToGrid w:val="0"/>
        <w:spacing w:line="24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64785" cy="3950335"/>
            <wp:effectExtent l="0" t="0" r="8255" b="12065"/>
            <wp:docPr id="2" name="图片 2" descr="微信图片_2023030915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309152941"/>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IwOGQwMzkzMjYyMTI0ZWQyZGU5OTFjNzg5OTQifQ=="/>
  </w:docVars>
  <w:rsids>
    <w:rsidRoot w:val="00000000"/>
    <w:rsid w:val="01995B0E"/>
    <w:rsid w:val="051A6F66"/>
    <w:rsid w:val="0730481F"/>
    <w:rsid w:val="0DA41AC3"/>
    <w:rsid w:val="13050F11"/>
    <w:rsid w:val="135E0D0A"/>
    <w:rsid w:val="144B2C98"/>
    <w:rsid w:val="17E672AB"/>
    <w:rsid w:val="1BAF2C4B"/>
    <w:rsid w:val="22D87DED"/>
    <w:rsid w:val="23DF51AB"/>
    <w:rsid w:val="293F6365"/>
    <w:rsid w:val="2A3F4BF5"/>
    <w:rsid w:val="2AE128D7"/>
    <w:rsid w:val="2DFF6B75"/>
    <w:rsid w:val="32470AEB"/>
    <w:rsid w:val="33B977C6"/>
    <w:rsid w:val="38B22A36"/>
    <w:rsid w:val="3AB900AC"/>
    <w:rsid w:val="3ADB6274"/>
    <w:rsid w:val="3FB928FC"/>
    <w:rsid w:val="428B67D2"/>
    <w:rsid w:val="4AB62986"/>
    <w:rsid w:val="4D023B34"/>
    <w:rsid w:val="4F7C7BCE"/>
    <w:rsid w:val="55102B67"/>
    <w:rsid w:val="5523289A"/>
    <w:rsid w:val="5A1D3D5C"/>
    <w:rsid w:val="5F0D15F1"/>
    <w:rsid w:val="605E7B04"/>
    <w:rsid w:val="62126170"/>
    <w:rsid w:val="64283A29"/>
    <w:rsid w:val="67380427"/>
    <w:rsid w:val="7289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qFormat/>
    <w:uiPriority w:val="0"/>
    <w:pPr>
      <w:spacing w:before="240" w:beforeLines="0" w:beforeAutospacing="0" w:after="60" w:afterLines="0" w:afterAutospacing="0" w:line="240" w:lineRule="auto"/>
      <w:ind w:leftChars="300"/>
      <w:jc w:val="left"/>
      <w:outlineLvl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398</Words>
  <Characters>404</Characters>
  <Lines>0</Lines>
  <Paragraphs>0</Paragraphs>
  <TotalTime>7</TotalTime>
  <ScaleCrop>false</ScaleCrop>
  <LinksUpToDate>false</LinksUpToDate>
  <CharactersWithSpaces>409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2023-03-13T00:43:00Z</dcterms:created>
  <dc:creator>Administrator</dc:creator>
  <cp:lastModifiedBy>包英明..</cp:lastModifiedBy>
  <dcterms:modified xsi:type="dcterms:W3CDTF">2023-03-29T06:43:27Z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2EDBFDAA3EA3404495378CB99B80E4AC</vt:lpwstr>
  </property>
</Properties>
</file>