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jc w:val="center"/>
        <w:textAlignment w:val="auto"/>
        <w:rPr>
          <w:rFonts w:hint="eastAsia" w:ascii="仿宋" w:hAnsi="仿宋" w:eastAsia="仿宋" w:cs="仿宋"/>
          <w:color w:val="222222"/>
          <w:sz w:val="24"/>
          <w:szCs w:val="24"/>
        </w:rPr>
      </w:pPr>
      <w:r>
        <w:rPr>
          <w:rFonts w:hint="eastAsia" w:ascii="仿宋" w:hAnsi="仿宋" w:eastAsia="仿宋" w:cs="仿宋"/>
          <w:b/>
          <w:bCs/>
          <w:i w:val="0"/>
          <w:iCs w:val="0"/>
          <w:caps w:val="0"/>
          <w:color w:val="333333"/>
          <w:spacing w:val="0"/>
          <w:sz w:val="24"/>
          <w:szCs w:val="24"/>
          <w:shd w:val="clear" w:fill="FFFFFF"/>
        </w:rPr>
        <w:t>在中国共产党第二十次全国代表大会上的报告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jc w:val="center"/>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（2022年10月16日）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习近平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同志们：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现在，我代表第十九届中央委员会向大会作报告。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中国共产党第二十次全国代表大会，是在全党全国各族人民迈上全面建设社会主义现代化国家新征程、向第二个百年奋斗目标进军的关键时刻召开的一次十分重要的大会。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一、过去五年的工作和新时代十年的伟大变革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二、开辟马克思主义中国化时代化新境界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三、新时代新征程中国共产党的使命任务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从现在起，中国共产党的中心任务就是团结带领全国各族人民全面建成社会主义现代化强国、实现第二个百年奋斗目标，以中国式现代化全面推进中华民族伟大复兴。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在新中国成立特别是改革开放以来长期探索和实践基础上，经过十八大以来在理论和实践上的创新突破，我们党成功推进和拓展了中国式现代化。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中国式现代化，是中国共产党领导的社会主义现代化，既有各国现代化的共同特征，更有基于自己国情的中国特色。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在基本实现现代化的基础上，我们要继续奋斗，到本世纪中叶，把我国建设成为综合国力和国际影响力领先的社会主义现代化强国。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——坚持以人民为中心的发展思想。维护人民根本利益，增进民生福祉，不断实现发展为了人民、发展依靠人民、发展成果由人民共享，让现代化建设成果更多更公平惠及全体人民。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坚持发扬斗争精神。增强全党全国各族人民的志气、骨气、底气，不信邪、不怕鬼、不怕压，知难而进、迎难而上，统筹发展和安全，全力战胜前进道路上各种困难和挑战，依靠顽强斗争打开事业发展新天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四、加快构建新发展格局，着力推动高质量发展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五、实施科教兴国战略，强化现代化建设人才支撑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我们要坚持教育优先发展、科技自立自强、人才引领驱动，加快建设教育强国、科技强国、人才强国，坚持为党育人、为国育才，全面提高人才自主培养质量，着力造就拔尖创新人才，聚天下英才而用之。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六、发展全过程人民民主，保障人民当家作主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七、坚持全面依法治国，推进法治中国建设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八、推进文化自信自强，铸就社会主义文化新辉煌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九、增进民生福祉，提高人民生活品质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十、推动绿色发展，促进人与自然和谐共生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我们要推进美丽中国建设，坚持山水林田湖草沙一体化保护和系统治理，统筹产业结构调整、污染治理、生态保护、应对气候变化，协同推进降碳、减污、扩绿、增长，推进生态优先、节约集约、绿色低碳发展。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十一、推进国家安全体系和能力现代化，坚决维护国家安全和社会稳定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国家安全是民族复兴的根基，社会稳定是国家强盛的前提。必须坚定不移贯彻总体国家安全观，把维护国家安全贯穿党和国家工作各方面全过程，确保国家安全和社会稳定。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十二、实现建军一百年奋斗目标，开创国防和军队现代化新局面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人民军队始终是党和人民完全可以信赖的英雄军队，有信心、有能力维护国家主权、统一和领土完整，有信心、有能力为实现中华民族伟大复兴提供战略支撑，有信心、有能力为世界和平与发展作出更大贡献！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十三、坚持和完善“一国两制”，推进祖国统一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“一国两制”是中国特色社会主义的伟大创举，是香港、澳门回归后保持长期繁荣稳定的最佳制度安排，必须长期坚持。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发展壮大爱国爱港爱澳力量，增强港澳同胞的爱国精神，形成更广泛的国内外支持“一国两制”的统一战线。坚决打击反中乱港乱澳势力，坚决防范和遏制外部势力干预港澳事务。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十四、促进世界和平与发展，推动构建人类命运共同体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中国始终坚持维护世界和平、促进共同发展的外交政策宗旨，致力于推动构建人类命运共同体。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我们所处的是一个充满挑战的时代，也是一个充满希望的时代。中国人民愿同世界人民携手开创人类更加美好的未来！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十五、坚定不移全面从严治党，深入推进新时代党的建设新的伟大工程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我们要落实新时代党的建设总要求，健全全面从严治党体系，全面推进党的自我净化、自我完善、自我革新、自我提高，使我们党坚守初心使命，始终成为中国特色社会主义事业的坚强领导核心。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0" w:beforeAutospacing="0" w:after="0" w:afterAutospacing="0" w:line="15" w:lineRule="auto"/>
        <w:ind w:left="0" w:right="0"/>
        <w:textAlignment w:val="auto"/>
        <w:rPr>
          <w:rFonts w:hint="eastAsia" w:ascii="仿宋" w:hAnsi="仿宋" w:eastAsia="仿宋" w:cs="仿宋"/>
          <w:color w:val="222222"/>
          <w:sz w:val="24"/>
          <w:szCs w:val="24"/>
        </w:rPr>
      </w:pPr>
      <w:r>
        <w:rPr>
          <w:rFonts w:hint="eastAsia" w:ascii="仿宋" w:hAnsi="仿宋" w:eastAsia="仿宋" w:cs="仿宋"/>
          <w:i w:val="0"/>
          <w:iCs w:val="0"/>
          <w:caps w:val="0"/>
          <w:color w:val="222222"/>
          <w:spacing w:val="0"/>
          <w:sz w:val="24"/>
          <w:szCs w:val="24"/>
          <w:shd w:val="clear" w:fill="FFFFFF"/>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keepNext w:val="0"/>
        <w:keepLines w:val="0"/>
        <w:pageBreakBefore w:val="0"/>
        <w:kinsoku/>
        <w:wordWrap/>
        <w:overflowPunct/>
        <w:topLinePunct w:val="0"/>
        <w:autoSpaceDE/>
        <w:autoSpaceDN/>
        <w:bidi w:val="0"/>
        <w:adjustRightInd/>
        <w:snapToGrid/>
        <w:spacing w:line="15" w:lineRule="auto"/>
        <w:textAlignment w:val="auto"/>
        <w:rPr>
          <w:rFonts w:hint="eastAsia" w:ascii="仿宋" w:hAnsi="仿宋" w:eastAsia="仿宋" w:cs="仿宋"/>
          <w:sz w:val="24"/>
          <w:szCs w:val="24"/>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2QzNWU5ZTdmZTExZTZjMmFiYTYwOTE3MTQwN2MifQ=="/>
  </w:docVars>
  <w:rsids>
    <w:rsidRoot w:val="00000000"/>
    <w:rsid w:val="17350CB2"/>
    <w:rsid w:val="24F42627"/>
    <w:rsid w:val="2F0A60BD"/>
    <w:rsid w:val="3CBD1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2023-02-22T01:59:00Z</dcterms:created>
  <dc:creator>Administrator</dc:creator>
  <cp:lastModifiedBy>吴小瓜</cp:lastModifiedBy>
  <dcterms:modified xsi:type="dcterms:W3CDTF">2023-03-02T01:32:55Z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CAD7244E707C4AB9B26700343432543D</vt:lpwstr>
  </property>
</Properties>
</file>