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街道便民服务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政务服务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工作考核机制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进一步深化“放管服”改革，</w:t>
      </w:r>
      <w:r>
        <w:rPr>
          <w:rFonts w:hint="eastAsia" w:ascii="仿宋" w:hAnsi="仿宋" w:eastAsia="仿宋" w:cs="仿宋"/>
          <w:sz w:val="32"/>
          <w:szCs w:val="32"/>
        </w:rPr>
        <w:t>为实现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便民服务</w:t>
      </w:r>
      <w:r>
        <w:rPr>
          <w:rFonts w:hint="eastAsia" w:ascii="仿宋" w:hAnsi="仿宋" w:eastAsia="仿宋" w:cs="仿宋"/>
          <w:sz w:val="32"/>
          <w:szCs w:val="32"/>
        </w:rPr>
        <w:t>工作的规范化、标准化、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便利</w:t>
      </w:r>
      <w:r>
        <w:rPr>
          <w:rFonts w:hint="eastAsia" w:ascii="仿宋" w:hAnsi="仿宋" w:eastAsia="仿宋" w:cs="仿宋"/>
          <w:sz w:val="32"/>
          <w:szCs w:val="32"/>
        </w:rPr>
        <w:t>化，拓宽监督评价渠道，着力解决“门难进、脸难看、事难办”，彻底整治不作为、慢作为、乱作为，进一步规范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街道便民</w:t>
      </w:r>
      <w:r>
        <w:rPr>
          <w:rFonts w:hint="eastAsia" w:ascii="仿宋" w:hAnsi="仿宋" w:eastAsia="仿宋" w:cs="仿宋"/>
          <w:sz w:val="32"/>
          <w:szCs w:val="32"/>
        </w:rPr>
        <w:t>服务行为，提升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便民</w:t>
      </w:r>
      <w:r>
        <w:rPr>
          <w:rFonts w:hint="eastAsia" w:ascii="仿宋" w:hAnsi="仿宋" w:eastAsia="仿宋" w:cs="仿宋"/>
          <w:sz w:val="32"/>
          <w:szCs w:val="32"/>
        </w:rPr>
        <w:t>服务水平，优化政务服务环境，现建立健全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便民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服务中心工作考核</w:t>
      </w:r>
      <w:r>
        <w:rPr>
          <w:rFonts w:hint="eastAsia" w:ascii="仿宋" w:hAnsi="仿宋" w:eastAsia="仿宋" w:cs="仿宋"/>
          <w:sz w:val="32"/>
          <w:szCs w:val="32"/>
        </w:rPr>
        <w:t>机制。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二、工作标准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统一便民服务站规范化建设标准，做到有场所、有标识、有功能分区（咨询服务、窗口服务、政务公开、自助服务、休息等候、帮办代办）、有至少1名帮办代办人员、有办公设备、有办事指南、有帮办代办政务服务事项清单、有帮办代办员责任清单、有制度机制（政务服务首问负责、一次性告知、一窗受理、并联办理、限时办结、“预约延时、错时服务”、“上门服务”等制度）、有工作台账、有便民服务卡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2、各便民服务站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无偿</w:t>
      </w:r>
      <w:r>
        <w:rPr>
          <w:rFonts w:hint="eastAsia" w:ascii="仿宋" w:hAnsi="仿宋" w:eastAsia="仿宋" w:cs="仿宋"/>
          <w:sz w:val="32"/>
          <w:szCs w:val="32"/>
        </w:rPr>
        <w:t>为群众提供咨询、指导、协调、帮办、代办、“上门办”等服务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重点针对居住分散、交通不便等农村牧区，通过“邮政+帮办代办”、建立流动代办点等方式，主动提供上门办、代缴代办代理等服务。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做好工作台账，整理归纳相关佐证，确保真实、准确。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将更多涉及社会保险、养老服务、户籍管理等事项下沉至社区便民服务站办理。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规范政务服务事项，全面梳理公布社区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“就近办”事项清单。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4、加强便民服务站服务窗口设置，应设立综合窗口、帮办代办窗口。全面推行“综合一窗”改革，配齐配强专职“综合一窗”工作人员，“综合一窗”受理率提升至80%以上，将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所有政务服务事项和“一件事一次办”事项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纳入至帮办代办窗口服务范围。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三、监督检查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采用抽查、调阅档案、实地查看和电话回访的方法开展督查并建立督查台账。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督查方式分为不定期随机随时督查、按月或季度定期督查、动态跟踪督查和专项督查。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3、监督检查工作要狠抓落实讲求实效，必须做到事事有着落，件件有回音，对敷衍赛责等现象严肃处理。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4、对于督查考核结果为优秀的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年度给予通报表彰，对于督查考核中有问题的部门责令整改，严重者通报批评。</w:t>
      </w:r>
    </w:p>
    <w:p>
      <w:pPr>
        <w:numPr>
          <w:ilvl w:val="0"/>
          <w:numId w:val="0"/>
        </w:numPr>
        <w:ind w:leftChars="200" w:firstLine="320" w:firstLineChars="1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四、相关要求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一是切实加强组织领导。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各便民服务站负责人要高度重视，认真对待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，明确责任，落实分工，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不准歪曲、隐瞒、夸大或缩小事实真相，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确保考核评价工作落到实处。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二是积极引导群众参与。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深入推进“阳光政务”，在服务大厅、公示栏公布政务服务事项、办事流程、办理时限、收费标准、政策法规、制度机制等有关信息，适时更新，让群众充分知晓，积极参与监督。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三是不断强化督查指导。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把督查检查结果同效能考核、评先评优等工作有机结合起来，做好组织协调、任务分解和监督检查。要强化宣传，营造良好的舆论氛围，不断总结提炼好经验、好做法，并用制度的形式固定下来，形成长效机制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MDNhNTkzOWUzNTFhMDA5NTdlYjFmZjQzOWYzYWMifQ=="/>
  </w:docVars>
  <w:rsids>
    <w:rsidRoot w:val="4DDE77E6"/>
    <w:rsid w:val="14E60BEC"/>
    <w:rsid w:val="14FD3F17"/>
    <w:rsid w:val="1B602FD6"/>
    <w:rsid w:val="37E802B7"/>
    <w:rsid w:val="45C859AD"/>
    <w:rsid w:val="48E03776"/>
    <w:rsid w:val="4CFB2C75"/>
    <w:rsid w:val="4DDE77E6"/>
    <w:rsid w:val="56643084"/>
    <w:rsid w:val="5BE73870"/>
    <w:rsid w:val="6E7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1105</Characters>
  <Lines>0</Lines>
  <Paragraphs>0</Paragraphs>
  <TotalTime>32</TotalTime>
  <ScaleCrop>false</ScaleCrop>
  <LinksUpToDate>false</LinksUpToDate>
  <CharactersWithSpaces>1105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2023-02-10T07:51:00Z</dcterms:created>
  <dc:creator>Administrator</dc:creator>
  <cp:lastModifiedBy>Administrator</cp:lastModifiedBy>
  <dcterms:modified xsi:type="dcterms:W3CDTF">2023-03-10T02:49:17Z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DB6185B1D8F24D9F9FE141A9BC702A9F</vt:lpwstr>
  </property>
</Properties>
</file>