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46" w:rsidRPr="00E97229" w:rsidRDefault="00E67A4E" w:rsidP="00E97229">
      <w:pPr>
        <w:spacing w:line="640" w:lineRule="exact"/>
        <w:ind w:firstLineChars="200" w:firstLine="880"/>
        <w:rPr>
          <w:rFonts w:ascii="方正小标宋简体" w:eastAsia="方正小标宋简体" w:hAnsi="Times New Roman" w:cs="Times New Roman"/>
          <w:sz w:val="44"/>
          <w:szCs w:val="44"/>
        </w:rPr>
      </w:pPr>
      <w:r w:rsidRPr="00E97229">
        <w:rPr>
          <w:rFonts w:ascii="方正小标宋简体" w:eastAsia="方正小标宋简体" w:hAnsi="Times New Roman" w:cs="Times New Roman" w:hint="eastAsia"/>
          <w:sz w:val="44"/>
          <w:szCs w:val="44"/>
        </w:rPr>
        <w:t>202</w:t>
      </w:r>
      <w:r w:rsidR="007F0908">
        <w:rPr>
          <w:rFonts w:ascii="方正小标宋简体" w:eastAsia="方正小标宋简体" w:hAnsi="Times New Roman" w:cs="Times New Roman" w:hint="eastAsia"/>
          <w:sz w:val="44"/>
          <w:szCs w:val="44"/>
        </w:rPr>
        <w:t>3</w:t>
      </w:r>
      <w:r w:rsidRPr="00E97229">
        <w:rPr>
          <w:rFonts w:ascii="方正小标宋简体" w:eastAsia="方正小标宋简体" w:hAnsi="Times New Roman" w:cs="Times New Roman" w:hint="eastAsia"/>
          <w:sz w:val="44"/>
          <w:szCs w:val="44"/>
        </w:rPr>
        <w:t>年开发区社会保险基金预算</w:t>
      </w:r>
      <w:bookmarkStart w:id="0" w:name="_Toc24642_WPSOffice_Level1"/>
      <w:r w:rsidR="00E97229" w:rsidRPr="00E97229">
        <w:rPr>
          <w:rFonts w:ascii="方正小标宋简体" w:eastAsia="方正小标宋简体" w:hAnsi="Times New Roman" w:cs="Times New Roman" w:hint="eastAsia"/>
          <w:sz w:val="44"/>
          <w:szCs w:val="44"/>
        </w:rPr>
        <w:t>说明</w:t>
      </w:r>
    </w:p>
    <w:p w:rsidR="00B42746" w:rsidRDefault="00B42746">
      <w:pPr>
        <w:ind w:firstLineChars="200" w:firstLine="643"/>
        <w:rPr>
          <w:rFonts w:ascii="仿宋_GB2312" w:eastAsia="仿宋_GB2312" w:hAnsi="Times New Roman" w:cs="Times New Roman"/>
          <w:b/>
          <w:bCs/>
          <w:sz w:val="32"/>
          <w:szCs w:val="32"/>
        </w:rPr>
      </w:pPr>
    </w:p>
    <w:bookmarkEnd w:id="0"/>
    <w:p w:rsidR="00B42746" w:rsidRPr="00E97229" w:rsidRDefault="00E97229" w:rsidP="00E972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 w:rsidRPr="00E97229">
        <w:rPr>
          <w:rFonts w:ascii="Times New Roman" w:eastAsia="仿宋_GB2312" w:hAnsi="Times New Roman" w:cs="Times New Roman"/>
          <w:bCs/>
          <w:sz w:val="32"/>
          <w:szCs w:val="32"/>
        </w:rPr>
        <w:t>202</w:t>
      </w:r>
      <w:r w:rsidR="007F0908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Pr="00E97229">
        <w:rPr>
          <w:rFonts w:ascii="Times New Roman" w:eastAsia="仿宋_GB2312" w:hAnsi="Times New Roman" w:cs="Times New Roman"/>
          <w:bCs/>
          <w:sz w:val="32"/>
          <w:szCs w:val="32"/>
        </w:rPr>
        <w:t>年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通辽经济技术开发区本级两项社会保险基金预算收入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预计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318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万元，其中：保险费收入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048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万元，财政补贴收入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万元，委托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投资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收益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61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万元，其他收入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万元，利息收入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56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万元。通辽经济技术开发区本级两项社会保险基金预算支出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057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预计当年结余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261</w:t>
      </w:r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万元。</w:t>
      </w:r>
      <w:bookmarkStart w:id="1" w:name="_GoBack"/>
      <w:bookmarkEnd w:id="1"/>
      <w:r w:rsidR="00E67A4E" w:rsidRPr="00E97229">
        <w:rPr>
          <w:rFonts w:ascii="Times New Roman" w:eastAsia="仿宋_GB2312" w:hAnsi="Times New Roman" w:cs="Times New Roman"/>
          <w:sz w:val="32"/>
          <w:szCs w:val="32"/>
        </w:rPr>
        <w:t>具体收支情况如下：</w:t>
      </w:r>
    </w:p>
    <w:p w:rsidR="00B42746" w:rsidRPr="00E97229" w:rsidRDefault="00E97229" w:rsidP="00E97229">
      <w:pPr>
        <w:rPr>
          <w:rFonts w:ascii="黑体" w:eastAsia="黑体" w:hAnsi="黑体" w:cs="Times New Roman"/>
          <w:bCs/>
          <w:color w:val="333333"/>
          <w:sz w:val="32"/>
          <w:szCs w:val="32"/>
          <w:shd w:val="clear" w:color="auto" w:fill="FFFFFF"/>
        </w:rPr>
      </w:pPr>
      <w:r w:rsidRPr="00E97229"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   </w:t>
      </w:r>
      <w:r w:rsidRPr="00E97229">
        <w:rPr>
          <w:rFonts w:ascii="黑体" w:eastAsia="黑体" w:hAnsi="黑体" w:cs="Times New Roman"/>
          <w:bCs/>
          <w:color w:val="333333"/>
          <w:sz w:val="32"/>
          <w:szCs w:val="32"/>
          <w:shd w:val="clear" w:color="auto" w:fill="FFFFFF"/>
        </w:rPr>
        <w:t>一、</w:t>
      </w:r>
      <w:r w:rsidR="00E67A4E" w:rsidRPr="00E97229">
        <w:rPr>
          <w:rFonts w:ascii="黑体" w:eastAsia="黑体" w:hAnsi="黑体" w:cs="Times New Roman"/>
          <w:bCs/>
          <w:color w:val="333333"/>
          <w:sz w:val="32"/>
          <w:szCs w:val="32"/>
          <w:shd w:val="clear" w:color="auto" w:fill="FFFFFF"/>
        </w:rPr>
        <w:t>城乡居民基本养老保险基金</w:t>
      </w:r>
    </w:p>
    <w:p w:rsidR="00B42746" w:rsidRPr="00E97229" w:rsidRDefault="00E67A4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7229">
        <w:rPr>
          <w:rFonts w:ascii="Times New Roman" w:eastAsia="仿宋_GB2312" w:hAnsi="Times New Roman" w:cs="Times New Roman"/>
          <w:sz w:val="32"/>
          <w:szCs w:val="32"/>
        </w:rPr>
        <w:t>202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年度，开发区城乡居民基本养老保险参保人数预计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1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2839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人，基金收入预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97229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924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万元，其中保险费收入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769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万元，利息收入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53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万元，财政补贴收入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97229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038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万元，委托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投资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收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益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61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，其他收入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万元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。基金支出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97229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126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预计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当年结余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79</w:t>
      </w:r>
      <w:r w:rsidR="002C046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B42746" w:rsidRPr="00E97229" w:rsidRDefault="00E97229" w:rsidP="00E97229">
      <w:pPr>
        <w:jc w:val="left"/>
        <w:rPr>
          <w:rFonts w:ascii="黑体" w:eastAsia="黑体" w:hAnsi="黑体" w:cs="Times New Roman"/>
          <w:bCs/>
          <w:color w:val="333333"/>
          <w:sz w:val="32"/>
          <w:szCs w:val="32"/>
          <w:shd w:val="clear" w:color="auto" w:fill="FFFFFF"/>
        </w:rPr>
      </w:pPr>
      <w:r w:rsidRPr="00E97229">
        <w:rPr>
          <w:rFonts w:ascii="Times New Roman" w:eastAsia="仿宋_GB2312" w:hAnsi="Times New Roman" w:cs="Times New Roman"/>
          <w:b/>
          <w:bCs/>
          <w:color w:val="333333"/>
          <w:sz w:val="32"/>
          <w:szCs w:val="32"/>
          <w:shd w:val="clear" w:color="auto" w:fill="FFFFFF"/>
        </w:rPr>
        <w:t xml:space="preserve">    </w:t>
      </w:r>
      <w:r w:rsidRPr="00E97229">
        <w:rPr>
          <w:rFonts w:ascii="黑体" w:eastAsia="黑体" w:hAnsi="黑体" w:cs="Times New Roman"/>
          <w:bCs/>
          <w:color w:val="333333"/>
          <w:sz w:val="32"/>
          <w:szCs w:val="32"/>
          <w:shd w:val="clear" w:color="auto" w:fill="FFFFFF"/>
        </w:rPr>
        <w:t>二、</w:t>
      </w:r>
      <w:r w:rsidR="00E67A4E" w:rsidRPr="00E97229">
        <w:rPr>
          <w:rFonts w:ascii="黑体" w:eastAsia="黑体" w:hAnsi="黑体" w:cs="Times New Roman"/>
          <w:bCs/>
          <w:color w:val="333333"/>
          <w:sz w:val="32"/>
          <w:szCs w:val="32"/>
          <w:shd w:val="clear" w:color="auto" w:fill="FFFFFF"/>
        </w:rPr>
        <w:t>机关事业单位基本养老保险基金</w:t>
      </w:r>
    </w:p>
    <w:p w:rsidR="00B42746" w:rsidRPr="00E97229" w:rsidRDefault="00E67A4E" w:rsidP="00E9722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97229">
        <w:rPr>
          <w:rFonts w:ascii="Times New Roman" w:eastAsia="仿宋_GB2312" w:hAnsi="Times New Roman" w:cs="Times New Roman"/>
          <w:sz w:val="32"/>
          <w:szCs w:val="32"/>
        </w:rPr>
        <w:t>202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年度，开发区机关事业单位基本养老保险参保人数预计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1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620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人，基金收入预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97229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394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万元，其中保险费收入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97229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279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万元，利息收入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万元，财政补贴收入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1,112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万元。基金支出</w:t>
      </w:r>
      <w:r w:rsidR="00B847CE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97229">
        <w:rPr>
          <w:rFonts w:ascii="Times New Roman" w:eastAsia="仿宋_GB2312" w:hAnsi="Times New Roman" w:cs="Times New Roman" w:hint="eastAsia"/>
          <w:sz w:val="32"/>
          <w:szCs w:val="32"/>
        </w:rPr>
        <w:t>,</w:t>
      </w:r>
      <w:r w:rsidR="007F0908">
        <w:rPr>
          <w:rFonts w:ascii="Times New Roman" w:eastAsia="仿宋_GB2312" w:hAnsi="Times New Roman" w:cs="Times New Roman" w:hint="eastAsia"/>
          <w:sz w:val="32"/>
          <w:szCs w:val="32"/>
        </w:rPr>
        <w:t>931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万元，</w:t>
      </w:r>
      <w:r w:rsidR="00B847CE" w:rsidRPr="00E97229">
        <w:rPr>
          <w:rFonts w:ascii="Times New Roman" w:eastAsia="仿宋_GB2312" w:hAnsi="Times New Roman" w:cs="Times New Roman"/>
          <w:sz w:val="32"/>
          <w:szCs w:val="32"/>
        </w:rPr>
        <w:t>预计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当年结余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-</w:t>
      </w:r>
      <w:r w:rsidR="002C046F">
        <w:rPr>
          <w:rFonts w:ascii="Times New Roman" w:eastAsia="仿宋_GB2312" w:hAnsi="Times New Roman" w:cs="Times New Roman" w:hint="eastAsia"/>
          <w:sz w:val="32"/>
          <w:szCs w:val="32"/>
        </w:rPr>
        <w:t>537</w:t>
      </w:r>
      <w:r w:rsidRPr="00E97229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sectPr w:rsidR="00B42746" w:rsidRPr="00E97229" w:rsidSect="00B42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FED" w:rsidRDefault="00604FED" w:rsidP="00E97229">
      <w:r>
        <w:separator/>
      </w:r>
    </w:p>
  </w:endnote>
  <w:endnote w:type="continuationSeparator" w:id="1">
    <w:p w:rsidR="00604FED" w:rsidRDefault="00604FED" w:rsidP="00E9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FED" w:rsidRDefault="00604FED" w:rsidP="00E97229">
      <w:r>
        <w:separator/>
      </w:r>
    </w:p>
  </w:footnote>
  <w:footnote w:type="continuationSeparator" w:id="1">
    <w:p w:rsidR="00604FED" w:rsidRDefault="00604FED" w:rsidP="00E97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B79903"/>
    <w:multiLevelType w:val="singleLevel"/>
    <w:tmpl w:val="E2B79903"/>
    <w:lvl w:ilvl="0">
      <w:start w:val="1"/>
      <w:numFmt w:val="chineseCounting"/>
      <w:suff w:val="nothing"/>
      <w:lvlText w:val="%1、"/>
      <w:lvlJc w:val="left"/>
      <w:pPr>
        <w:ind w:left="-6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B92198A"/>
    <w:rsid w:val="002C046F"/>
    <w:rsid w:val="0052421A"/>
    <w:rsid w:val="00604FED"/>
    <w:rsid w:val="007F0908"/>
    <w:rsid w:val="00A85A65"/>
    <w:rsid w:val="00B37843"/>
    <w:rsid w:val="00B42746"/>
    <w:rsid w:val="00B46FCB"/>
    <w:rsid w:val="00B65C7D"/>
    <w:rsid w:val="00B847CE"/>
    <w:rsid w:val="00E67A4E"/>
    <w:rsid w:val="00E97229"/>
    <w:rsid w:val="00F325BB"/>
    <w:rsid w:val="05F66454"/>
    <w:rsid w:val="1E9B7832"/>
    <w:rsid w:val="262A09E4"/>
    <w:rsid w:val="2A4B4255"/>
    <w:rsid w:val="2B92198A"/>
    <w:rsid w:val="2F9C08A2"/>
    <w:rsid w:val="37F87BDD"/>
    <w:rsid w:val="3D002945"/>
    <w:rsid w:val="4F5E31DF"/>
    <w:rsid w:val="6721173E"/>
    <w:rsid w:val="6FDA55AA"/>
    <w:rsid w:val="79742996"/>
    <w:rsid w:val="7DD45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7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72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9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72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E97229"/>
    <w:rPr>
      <w:sz w:val="18"/>
      <w:szCs w:val="18"/>
    </w:rPr>
  </w:style>
  <w:style w:type="character" w:customStyle="1" w:styleId="Char1">
    <w:name w:val="批注框文本 Char"/>
    <w:basedOn w:val="a0"/>
    <w:link w:val="a5"/>
    <w:rsid w:val="00E9722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386</Characters>
  <Application>Microsoft Office Word</Application>
  <DocSecurity>0</DocSecurity>
  <Lines>3</Lines>
  <Paragraphs>1</Paragraphs>
  <ScaleCrop>false</ScaleCrop>
  <Company>Micorosoft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旭光</dc:creator>
  <cp:lastModifiedBy>TLJXW999</cp:lastModifiedBy>
  <cp:revision>6</cp:revision>
  <dcterms:created xsi:type="dcterms:W3CDTF">2022-03-11T02:23:00Z</dcterms:created>
  <dcterms:modified xsi:type="dcterms:W3CDTF">2023-01-14T09:22:00Z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61C4E9B44E664330AF10DAF90E6D6CAC</vt:lpwstr>
  </property>
</Properties>
</file>