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新城街道宣传股</w:t>
      </w:r>
      <w:r>
        <w:rPr>
          <w:rFonts w:hint="eastAsia"/>
          <w:b/>
          <w:bCs w:val="0"/>
          <w:lang w:val="en-US" w:eastAsia="zh-CN"/>
        </w:rPr>
        <w:t>2023</w:t>
      </w:r>
      <w:r>
        <w:rPr>
          <w:rFonts w:hint="eastAsia"/>
          <w:lang w:val="en-US" w:eastAsia="zh-CN"/>
        </w:rPr>
        <w:t>年工作目标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新城街道</w:t>
      </w:r>
      <w:r>
        <w:rPr>
          <w:rFonts w:hint="default"/>
          <w:lang w:val="en-US" w:eastAsia="zh-CN"/>
        </w:rPr>
        <w:t>宣传工作将以全面贯彻</w:t>
      </w:r>
      <w:r>
        <w:rPr>
          <w:rFonts w:hint="eastAsia"/>
          <w:lang w:val="en-US" w:eastAsia="zh-CN"/>
        </w:rPr>
        <w:t>市委、开发区党工委</w:t>
      </w:r>
      <w:r>
        <w:rPr>
          <w:rFonts w:hint="default"/>
          <w:lang w:val="en-US" w:eastAsia="zh-CN"/>
        </w:rPr>
        <w:t>关于宣传工作的相关文件精神为主线，按照“求创新、寻突破、树典型、抓特色”的工作思路，以“宣传工作务实、宣传眼光超前、宣传方式创新、宣传内容贴近、宣传效果明昂”为目标，以“加强理论学习、强化思想教育、深化文明创建、推进文化发展、扩大新闻外宣”为内容，以“创新宣传方式、丰富宣传载体”为手段，继续探索和深化宣传思想工作“由虚转实，由软变硬”的新路子，为实现</w:t>
      </w:r>
      <w:r>
        <w:rPr>
          <w:rFonts w:hint="eastAsia"/>
          <w:lang w:val="en-US" w:eastAsia="zh-CN"/>
        </w:rPr>
        <w:t>新城街道</w:t>
      </w:r>
      <w:r>
        <w:rPr>
          <w:rFonts w:hint="default"/>
          <w:lang w:val="en-US" w:eastAsia="zh-CN"/>
        </w:rPr>
        <w:t>各项事业又好又快发展提供有力的理论武装、舆论引导、精神动力和文化支持。</w:t>
      </w:r>
      <w:r>
        <w:rPr>
          <w:rFonts w:hint="eastAsia"/>
          <w:lang w:val="en-US" w:eastAsia="zh-CN"/>
        </w:rPr>
        <w:t>2023年工作目标如下：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1.加强理论武装。</w:t>
      </w:r>
      <w:r>
        <w:rPr>
          <w:rFonts w:hint="default"/>
          <w:lang w:val="en-US" w:eastAsia="zh-CN"/>
        </w:rPr>
        <w:t>进一步加强党工委中心组学习</w:t>
      </w:r>
      <w:r>
        <w:rPr>
          <w:rFonts w:hint="eastAsia"/>
          <w:lang w:val="en-US" w:eastAsia="zh-CN"/>
        </w:rPr>
        <w:t>，以理论宣讲、集中学习、专题研讨、专题测试等形式开展理论学习，全年预计14次。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狠抓意识形态和网络意识形态工作</w:t>
      </w:r>
      <w:r>
        <w:rPr>
          <w:rFonts w:hint="eastAsia"/>
          <w:lang w:val="en-US" w:eastAsia="zh-CN"/>
        </w:rPr>
        <w:t>。为严格落实意识形态</w:t>
      </w:r>
      <w:r>
        <w:rPr>
          <w:rFonts w:hint="default"/>
          <w:lang w:val="en-US" w:eastAsia="zh-CN"/>
        </w:rPr>
        <w:t>工作</w:t>
      </w:r>
      <w:r>
        <w:rPr>
          <w:rFonts w:hint="eastAsia"/>
          <w:lang w:val="en-US" w:eastAsia="zh-CN"/>
        </w:rPr>
        <w:t>责任制，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宣传股将进一步完善相关工作制度，对各基层党组织落实意识形态和网络意识形态工作进行监督，一年1次工作部署会会、1次意识形态</w:t>
      </w:r>
      <w:r>
        <w:rPr>
          <w:rFonts w:hint="default"/>
          <w:lang w:val="en-US" w:eastAsia="zh-CN"/>
        </w:rPr>
        <w:t>和网络意识形态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工作督查、1次专题学习会、2次分析研判会。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巩固全国文明城市创建成果</w:t>
      </w:r>
      <w:r>
        <w:rPr>
          <w:rFonts w:hint="eastAsia"/>
          <w:lang w:val="en-US" w:eastAsia="zh-CN"/>
        </w:rPr>
        <w:t>。对辖区现有的宣传栏、公益广告破损、褪色严重的进行更换，完善辖区新交工小区的文明城市创建氛围营造工作，确保高质量完成全国文明城市年度复检工作。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4.丰富精神文化生活。依托街道新时代文明实践所，开展文艺汇演、体育比赛、趣味运动会等丰富多彩的文体活动，确保一月一活动。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加强新闻宣传工作。把握正确的舆论导向，按照贴近实际、贴近生活、贴近群众的要求，创新宣传方式，讲求宣传实效，扩大宣传影响，以扩大数量为突破口，努力改变“只有新闻少有宣传”的现状，开创宣传工作的新局面。在微信公众平台开展党纪党规、普法宣传、生活小妙招等专栏，确保每周更新一次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6.提高宣传工作水平。通过每月一次宣传工作月例会，加强宣传干事队伍建设，</w:t>
      </w:r>
      <w:r>
        <w:rPr>
          <w:rFonts w:hint="default"/>
          <w:lang w:val="en-US" w:eastAsia="zh-CN"/>
        </w:rPr>
        <w:t>促进街道信息员及时向</w:t>
      </w:r>
      <w:r>
        <w:rPr>
          <w:rFonts w:hint="eastAsia"/>
          <w:lang w:val="en-US" w:eastAsia="zh-CN"/>
        </w:rPr>
        <w:t>上级</w:t>
      </w:r>
      <w:r>
        <w:rPr>
          <w:rFonts w:hint="default"/>
          <w:lang w:val="en-US" w:eastAsia="zh-CN"/>
        </w:rPr>
        <w:t>投送信息稿件的效率，力争在质和量上都取得长足提升。</w:t>
      </w:r>
    </w:p>
    <w:p>
      <w:pPr>
        <w:rPr>
          <w:rFonts w:hint="default" w:eastAsia="方正仿宋简体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深入做好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典型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选树工作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继续向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开发区党工委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宣传部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报送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通辽好人、道德模范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新时代好少年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等各类典型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事迹材料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，通过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“好邻居好家庭”故事会、微信公众平台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等形式加大先进模范宣传，营造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崇德向善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的社会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风气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街道层面要举办1次好邻里评选会。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做好共舆情事件处理工作。新闻发言人是政府形象的代言人，负责向新闻媒体和社会公众介绍政府的中心工作、制定的重要政策、重大突发事件的发生、发展情况等重要信息，通过新闻发布会能提高广大人民群众对政府的信任。开展对街道及社区新闻发言人（宣传干事）的培训，提高应对突发性事件和处理复杂局面的能力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做好两级党群服务中心讲解员岗前培训工作。确定街道及11个社区党群服务中心讲解员人选，从讲解员礼仪、讲解技巧、讲解内容等方面进行培训，更好地完成中心接待、宣传和教育工作，以饱满的热情讲好新城故事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37D0C32-AD8E-48E0-AD0B-E48E7C1986A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5882E"/>
    <w:multiLevelType w:val="singleLevel"/>
    <w:tmpl w:val="C155882E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B0FD852"/>
    <w:multiLevelType w:val="singleLevel"/>
    <w:tmpl w:val="EB0FD852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FDE386BD"/>
    <w:multiLevelType w:val="singleLevel"/>
    <w:tmpl w:val="FDE386BD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DBiN2QzNTc1NWI4ODlmNzdiZTE1YzJjY2QwMmIifQ=="/>
  </w:docVars>
  <w:rsids>
    <w:rsidRoot w:val="140B294C"/>
    <w:rsid w:val="04B35A50"/>
    <w:rsid w:val="078072AE"/>
    <w:rsid w:val="0B88121D"/>
    <w:rsid w:val="12B45C8B"/>
    <w:rsid w:val="140B294C"/>
    <w:rsid w:val="1CBA66AD"/>
    <w:rsid w:val="2C6633D4"/>
    <w:rsid w:val="32E277E8"/>
    <w:rsid w:val="336D168F"/>
    <w:rsid w:val="37D07149"/>
    <w:rsid w:val="3B066232"/>
    <w:rsid w:val="41063BCA"/>
    <w:rsid w:val="45041AD3"/>
    <w:rsid w:val="48150BD5"/>
    <w:rsid w:val="48FE35C2"/>
    <w:rsid w:val="4D030FB6"/>
    <w:rsid w:val="4D2A7745"/>
    <w:rsid w:val="4DE27189"/>
    <w:rsid w:val="528A73BB"/>
    <w:rsid w:val="52F61C5A"/>
    <w:rsid w:val="53705D44"/>
    <w:rsid w:val="556F7790"/>
    <w:rsid w:val="56F82693"/>
    <w:rsid w:val="57E801ED"/>
    <w:rsid w:val="59E27A72"/>
    <w:rsid w:val="5D81782B"/>
    <w:rsid w:val="699A55F9"/>
    <w:rsid w:val="74EA7A1F"/>
    <w:rsid w:val="75A4165A"/>
    <w:rsid w:val="790B3A0C"/>
    <w:rsid w:val="7C2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0" w:beforeLines="0" w:beforeAutospacing="0" w:after="200" w:afterLines="0" w:afterAutospacing="0" w:line="413" w:lineRule="auto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100" w:beforeLines="0" w:beforeAutospacing="0" w:after="100" w:afterLines="0" w:afterAutospacing="0" w:line="600" w:lineRule="exact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100" w:beforeLines="0" w:beforeAutospacing="0" w:after="100" w:afterLines="0" w:afterAutospacing="0" w:line="600" w:lineRule="exact"/>
      <w:ind w:firstLine="562" w:firstLineChars="200"/>
      <w:outlineLvl w:val="3"/>
    </w:pPr>
    <w:rPr>
      <w:rFonts w:eastAsia="仿宋"/>
      <w:b/>
      <w:szCs w:val="32"/>
    </w:rPr>
  </w:style>
  <w:style w:type="character" w:default="1" w:styleId="8">
    <w:name w:val="Default Paragraph Font"/>
    <w:semiHidden/>
    <w:qFormat/>
    <w:uiPriority w:val="0"/>
    <w:rPr>
      <w:rFonts w:ascii="Calibri" w:hAnsi="Calibri" w:eastAsia="方正仿宋简体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924</Characters>
  <Lines>0</Lines>
  <Paragraphs>0</Paragraphs>
  <TotalTime>5</TotalTime>
  <ScaleCrop>false</ScaleCrop>
  <LinksUpToDate>false</LinksUpToDate>
  <CharactersWithSpaces>924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2023-01-27T00:47:00Z</dcterms:created>
  <dc:creator>温温</dc:creator>
  <cp:lastModifiedBy>温温</cp:lastModifiedBy>
  <dcterms:modified xsi:type="dcterms:W3CDTF">2023-01-29T02:49:49Z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578B954AE0044345873305286F2A94F4</vt:lpwstr>
  </property>
</Properties>
</file>