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党员组织关系转接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一、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转接条件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党员因工作调动、参军、经常居住地发生变动的，或者外出学习等原因离开原支部6个月以上并且地点相对固定的经党组织同意，将党组织关系进行转接。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二、所需材料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由党员所在党支部开具党员介绍信，然后党员持介绍信到具有审批预备党员权限的基层党委（党工委）办理转接手续，并携带党员档案或《入党志愿书》复印件。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三、转接流程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党员持介绍信到所在地（单位）、户籍地党委（党工委）接转组织关系，由其开具的组织关系介绍信到所在单位（社区）的党支部报到。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离退休党员携带介绍信和《入党志愿书》复印件到所在户籍地（社区）报到。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无业党员转入到户籍所在地（社区）必须携带党员档案到街道审查档案，齐全后方可接收党组织关系。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开具党员介绍信钢笔或碳素笔填写，字迹要清楚，不得涂改并加盖党。党员组织关系介绍信的有效期一般不应超过3个月。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党员组织关系介绍信由党员本人携带，不能本人携带的，要邮政转递。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党员必须在有效期内办理党组织关系转接手续。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党组织关系在内蒙古自治区内的可以在全区党员管理系统进行转接。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1" w:fontKey="{D388684C-BA2C-4D2D-A37C-C3D90E8DE7EE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2D4DECD-B463-443F-AA18-926C8536423B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YzY3ZDA0Y2VmYWQzZDYyYTUyYzNhNDc2YzQxODYifQ=="/>
  </w:docVars>
  <w:rsids>
    <w:rsidRoot w:val="00000000"/>
    <w:rsid w:val="1B7A514F"/>
    <w:rsid w:val="2FD17332"/>
    <w:rsid w:val="4C832CCF"/>
    <w:rsid w:val="5DED5035"/>
    <w:rsid w:val="61F06E89"/>
    <w:rsid w:val="68C6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461</Words>
  <Characters>461</Characters>
  <Lines>0</Lines>
  <Paragraphs>0</Paragraphs>
  <TotalTime>1</TotalTime>
  <ScaleCrop>false</ScaleCrop>
  <LinksUpToDate>false</LinksUpToDate>
  <CharactersWithSpaces>461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2022-10-10T07:41:00Z</dcterms:created>
  <dc:creator>Administrator</dc:creator>
  <cp:lastModifiedBy>WPS_1465049157</cp:lastModifiedBy>
  <dcterms:modified xsi:type="dcterms:W3CDTF">2023-02-16T07:05:21Z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D8658E011D6A40CAB28B7C5D0CFD1C8D</vt:lpwstr>
  </property>
</Properties>
</file>