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2022年度个人述职报告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新城街道人大工委主任</w:t>
      </w:r>
      <w:r>
        <w:rPr>
          <w:rFonts w:hint="eastAsia" w:ascii="楷体" w:hAnsi="楷体" w:eastAsia="楷体" w:cs="楷体"/>
          <w:sz w:val="32"/>
          <w:szCs w:val="32"/>
        </w:rPr>
        <w:t xml:space="preserve">  </w:t>
      </w:r>
      <w:r>
        <w:rPr>
          <w:rFonts w:hint="eastAsia" w:ascii="楷体" w:hAnsi="楷体" w:eastAsia="楷体" w:cs="楷体"/>
          <w:sz w:val="32"/>
          <w:szCs w:val="32"/>
          <w:lang w:eastAsia="zh-CN"/>
        </w:rPr>
        <w:t>赵乌云嘎</w:t>
      </w:r>
      <w:r>
        <w:rPr>
          <w:rFonts w:hint="eastAsia" w:ascii="楷体" w:hAnsi="楷体" w:eastAsia="楷体" w:cs="楷体"/>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2022年，本人坚持以习近平新时代中国特色社会主义思想为指导，全面深入做好党的二十大精神学习贯彻，脚踏实地抓好本职工作，带头做到廉洁自律，各项工作取得较好成效，现报告如下。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eastAsia="zh-CN"/>
        </w:rPr>
        <w:t>坚持以党的创新理论为指导，严守政治纪律和政治规矩</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b/>
          <w:bCs/>
          <w:sz w:val="32"/>
          <w:szCs w:val="32"/>
          <w:lang w:val="en-US" w:eastAsia="zh-CN"/>
        </w:rPr>
        <w:t>一是理论学习持续深化。</w:t>
      </w:r>
      <w:r>
        <w:rPr>
          <w:rFonts w:hint="eastAsia" w:eastAsia="方正仿宋简体" w:cs="Times New Roman"/>
          <w:sz w:val="32"/>
          <w:szCs w:val="32"/>
          <w:lang w:val="en-US" w:eastAsia="zh-CN"/>
        </w:rPr>
        <w:t>持续</w:t>
      </w:r>
      <w:r>
        <w:rPr>
          <w:rFonts w:hint="default" w:ascii="Times New Roman" w:hAnsi="Times New Roman" w:eastAsia="方正仿宋简体" w:cs="Times New Roman"/>
          <w:sz w:val="32"/>
          <w:szCs w:val="32"/>
          <w:lang w:val="en-US" w:eastAsia="zh-CN"/>
        </w:rPr>
        <w:t>深入学习</w:t>
      </w:r>
      <w:r>
        <w:rPr>
          <w:rFonts w:hint="eastAsia" w:eastAsia="方正仿宋简体" w:cs="Times New Roman"/>
          <w:sz w:val="32"/>
          <w:szCs w:val="32"/>
          <w:lang w:val="en-US" w:eastAsia="zh-CN"/>
        </w:rPr>
        <w:t>习</w:t>
      </w:r>
      <w:r>
        <w:rPr>
          <w:rFonts w:hint="default" w:ascii="Times New Roman" w:hAnsi="Times New Roman" w:eastAsia="方正仿宋简体" w:cs="Times New Roman"/>
          <w:sz w:val="32"/>
          <w:szCs w:val="32"/>
          <w:lang w:val="en-US" w:eastAsia="zh-CN"/>
        </w:rPr>
        <w:t>近平新时代中国特色社会主义思想，系统全面深入学习</w:t>
      </w:r>
      <w:r>
        <w:rPr>
          <w:rFonts w:hint="default" w:ascii="Times New Roman" w:hAnsi="Times New Roman" w:eastAsia="方正仿宋简体" w:cs="Times New Roman"/>
          <w:sz w:val="32"/>
          <w:szCs w:val="32"/>
          <w:u w:val="none" w:color="auto"/>
        </w:rPr>
        <w:t>党的二十大精神</w:t>
      </w:r>
      <w:r>
        <w:rPr>
          <w:rFonts w:hint="default" w:ascii="Times New Roman" w:hAnsi="Times New Roman" w:eastAsia="方正仿宋简体" w:cs="Times New Roman"/>
          <w:sz w:val="32"/>
          <w:szCs w:val="32"/>
          <w:u w:val="none" w:color="auto"/>
          <w:lang w:eastAsia="zh-CN"/>
        </w:rPr>
        <w:t>，坚持读原文</w:t>
      </w:r>
      <w:r>
        <w:rPr>
          <w:rFonts w:hint="eastAsia" w:eastAsia="方正仿宋简体" w:cs="Times New Roman"/>
          <w:sz w:val="32"/>
          <w:szCs w:val="32"/>
          <w:u w:val="none" w:color="auto"/>
          <w:lang w:eastAsia="zh-CN"/>
        </w:rPr>
        <w:t>、悟原理</w:t>
      </w:r>
      <w:r>
        <w:rPr>
          <w:rFonts w:hint="default" w:ascii="Times New Roman" w:hAnsi="Times New Roman" w:eastAsia="方正仿宋简体" w:cs="Times New Roman"/>
          <w:sz w:val="32"/>
          <w:szCs w:val="32"/>
          <w:u w:val="none" w:color="auto"/>
          <w:lang w:eastAsia="zh-CN"/>
        </w:rPr>
        <w:t>，</w:t>
      </w:r>
      <w:r>
        <w:rPr>
          <w:rFonts w:hint="default" w:ascii="Times New Roman" w:hAnsi="Times New Roman" w:eastAsia="方正仿宋简体" w:cs="Times New Roman"/>
          <w:sz w:val="32"/>
          <w:szCs w:val="32"/>
          <w:lang w:val="en-US" w:eastAsia="zh-CN"/>
        </w:rPr>
        <w:t>做到原原本本、逐字逐句、全面领会、深刻把握，坚决以党的创新理论武装头脑、指导实践、推动工作。</w:t>
      </w:r>
      <w:r>
        <w:rPr>
          <w:rFonts w:hint="default" w:ascii="Times New Roman" w:hAnsi="Times New Roman" w:eastAsia="方正仿宋简体" w:cs="Times New Roman"/>
          <w:b/>
          <w:bCs/>
          <w:sz w:val="32"/>
          <w:szCs w:val="32"/>
          <w:lang w:val="en-US" w:eastAsia="zh-CN"/>
        </w:rPr>
        <w:t>二是严守政治纪律和政治规矩。</w:t>
      </w:r>
      <w:r>
        <w:rPr>
          <w:rFonts w:hint="default" w:ascii="Times New Roman" w:hAnsi="Times New Roman" w:eastAsia="方正仿宋简体" w:cs="Times New Roman"/>
          <w:sz w:val="32"/>
          <w:szCs w:val="32"/>
          <w:lang w:val="en-US" w:eastAsia="zh-CN"/>
        </w:rPr>
        <w:t>不折不扣</w:t>
      </w:r>
      <w:r>
        <w:rPr>
          <w:rFonts w:hint="default" w:ascii="Times New Roman" w:hAnsi="Times New Roman" w:eastAsia="方正仿宋简体" w:cs="Times New Roman"/>
          <w:sz w:val="32"/>
          <w:szCs w:val="32"/>
        </w:rPr>
        <w:t>贯彻</w:t>
      </w:r>
      <w:r>
        <w:rPr>
          <w:rFonts w:hint="default" w:ascii="Times New Roman" w:hAnsi="Times New Roman" w:eastAsia="方正仿宋简体" w:cs="Times New Roman"/>
          <w:sz w:val="32"/>
          <w:szCs w:val="32"/>
          <w:lang w:val="en-US" w:eastAsia="zh-CN"/>
        </w:rPr>
        <w:t>落实</w:t>
      </w:r>
      <w:r>
        <w:rPr>
          <w:rFonts w:hint="default" w:ascii="Times New Roman" w:hAnsi="Times New Roman" w:eastAsia="方正仿宋简体" w:cs="Times New Roman"/>
          <w:sz w:val="32"/>
          <w:szCs w:val="32"/>
        </w:rPr>
        <w:t>党中央决策部署，特别是</w:t>
      </w:r>
      <w:r>
        <w:rPr>
          <w:rFonts w:hint="default" w:ascii="Times New Roman" w:hAnsi="Times New Roman" w:eastAsia="方正仿宋简体" w:cs="Times New Roman"/>
          <w:sz w:val="32"/>
          <w:szCs w:val="32"/>
          <w:lang w:eastAsia="zh-CN"/>
        </w:rPr>
        <w:t>习近平总书记</w:t>
      </w:r>
      <w:r>
        <w:rPr>
          <w:rFonts w:hint="default" w:ascii="Times New Roman" w:hAnsi="Times New Roman" w:eastAsia="方正仿宋简体" w:cs="Times New Roman"/>
          <w:sz w:val="32"/>
          <w:szCs w:val="32"/>
        </w:rPr>
        <w:t>对内蒙古</w:t>
      </w:r>
      <w:r>
        <w:rPr>
          <w:rFonts w:hint="default"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重要指示精神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忠诚拥护“两个确立”、坚决做到“两个维护”，</w:t>
      </w:r>
      <w:r>
        <w:rPr>
          <w:rFonts w:hint="default" w:ascii="Times New Roman" w:hAnsi="Times New Roman" w:eastAsia="方正仿宋简体" w:cs="Times New Roman"/>
          <w:sz w:val="32"/>
          <w:szCs w:val="32"/>
          <w:lang w:eastAsia="zh-CN"/>
        </w:rPr>
        <w:t>不断</w:t>
      </w:r>
      <w:r>
        <w:rPr>
          <w:rFonts w:hint="default" w:ascii="Times New Roman" w:hAnsi="Times New Roman" w:eastAsia="方正仿宋简体" w:cs="Times New Roman"/>
          <w:sz w:val="32"/>
          <w:szCs w:val="32"/>
        </w:rPr>
        <w:t>提高政治判断力、政治领悟力、政治执行力</w:t>
      </w:r>
      <w:r>
        <w:rPr>
          <w:rFonts w:hint="default" w:ascii="Times New Roman" w:hAnsi="Times New Roman" w:eastAsia="方正仿宋简体" w:cs="Times New Roman"/>
          <w:sz w:val="32"/>
          <w:szCs w:val="32"/>
          <w:lang w:eastAsia="zh-CN"/>
        </w:rPr>
        <w:t>。坚持对党</w:t>
      </w:r>
      <w:r>
        <w:rPr>
          <w:rFonts w:hint="default" w:ascii="Times New Roman" w:hAnsi="Times New Roman" w:eastAsia="方正仿宋简体" w:cs="Times New Roman"/>
          <w:sz w:val="32"/>
          <w:szCs w:val="32"/>
        </w:rPr>
        <w:t>忠诚老实</w:t>
      </w:r>
      <w:r>
        <w:rPr>
          <w:rFonts w:hint="default" w:ascii="Times New Roman" w:hAnsi="Times New Roman" w:eastAsia="方正仿宋简体" w:cs="Times New Roman"/>
          <w:sz w:val="32"/>
          <w:szCs w:val="32"/>
          <w:lang w:eastAsia="zh-CN"/>
        </w:rPr>
        <w:t>，为人</w:t>
      </w:r>
      <w:r>
        <w:rPr>
          <w:rFonts w:hint="default" w:ascii="Times New Roman" w:hAnsi="Times New Roman" w:eastAsia="方正仿宋简体" w:cs="Times New Roman"/>
          <w:sz w:val="32"/>
          <w:szCs w:val="32"/>
        </w:rPr>
        <w:t>公道正派</w:t>
      </w:r>
      <w:r>
        <w:rPr>
          <w:rFonts w:hint="default" w:ascii="Times New Roman" w:hAnsi="Times New Roman" w:eastAsia="方正仿宋简体" w:cs="Times New Roman"/>
          <w:sz w:val="32"/>
          <w:szCs w:val="32"/>
          <w:lang w:eastAsia="zh-CN"/>
        </w:rPr>
        <w:t>，工作</w:t>
      </w:r>
      <w:r>
        <w:rPr>
          <w:rFonts w:hint="default" w:ascii="Times New Roman" w:hAnsi="Times New Roman" w:eastAsia="方正仿宋简体" w:cs="Times New Roman"/>
          <w:sz w:val="32"/>
          <w:szCs w:val="32"/>
        </w:rPr>
        <w:t>实事求是</w:t>
      </w:r>
      <w:r>
        <w:rPr>
          <w:rFonts w:hint="default" w:ascii="Times New Roman" w:hAnsi="Times New Roman" w:eastAsia="方正仿宋简体" w:cs="Times New Roman"/>
          <w:sz w:val="32"/>
          <w:szCs w:val="32"/>
          <w:lang w:eastAsia="zh-CN"/>
        </w:rPr>
        <w:t>，坚守廉洁底线，做让党放心、群众满意的党员干部。</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b/>
          <w:bCs/>
          <w:sz w:val="32"/>
          <w:szCs w:val="32"/>
        </w:rPr>
        <w:t>坚持不懈铸牢中华民族共同体意识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eastAsia="zh-CN"/>
        </w:rPr>
        <w:t>以开展</w:t>
      </w:r>
      <w:r>
        <w:rPr>
          <w:rFonts w:hint="eastAsia" w:eastAsia="方正仿宋简体" w:cs="Times New Roman"/>
          <w:sz w:val="32"/>
          <w:szCs w:val="32"/>
          <w:lang w:eastAsia="zh-CN"/>
        </w:rPr>
        <w:t>党员领导干部讲党课</w:t>
      </w:r>
      <w:r>
        <w:rPr>
          <w:rFonts w:hint="default" w:ascii="Times New Roman" w:hAnsi="Times New Roman" w:eastAsia="方正仿宋简体" w:cs="Times New Roman"/>
          <w:sz w:val="32"/>
          <w:szCs w:val="32"/>
          <w:lang w:eastAsia="zh-CN"/>
        </w:rPr>
        <w:t>为契机，</w:t>
      </w:r>
      <w:r>
        <w:rPr>
          <w:rFonts w:hint="eastAsia" w:eastAsia="方正仿宋简体" w:cs="Times New Roman"/>
          <w:sz w:val="32"/>
          <w:szCs w:val="32"/>
          <w:lang w:eastAsia="zh-CN"/>
        </w:rPr>
        <w:t>下沉包联社区</w:t>
      </w:r>
      <w:r>
        <w:rPr>
          <w:rFonts w:hint="default" w:ascii="Times New Roman" w:hAnsi="Times New Roman" w:eastAsia="方正仿宋简体" w:cs="Times New Roman"/>
          <w:sz w:val="32"/>
          <w:szCs w:val="32"/>
          <w:lang w:eastAsia="zh-CN"/>
        </w:rPr>
        <w:t>大力开展民族团结</w:t>
      </w:r>
      <w:r>
        <w:rPr>
          <w:rFonts w:hint="eastAsia" w:eastAsia="方正仿宋简体" w:cs="Times New Roman"/>
          <w:sz w:val="32"/>
          <w:szCs w:val="32"/>
          <w:lang w:eastAsia="zh-CN"/>
        </w:rPr>
        <w:t>进步条例</w:t>
      </w:r>
      <w:r>
        <w:rPr>
          <w:rFonts w:hint="default" w:ascii="Times New Roman" w:hAnsi="Times New Roman" w:eastAsia="方正仿宋简体" w:cs="Times New Roman"/>
          <w:sz w:val="32"/>
          <w:szCs w:val="32"/>
          <w:lang w:eastAsia="zh-CN"/>
        </w:rPr>
        <w:t>、民族政策法规等宣传</w:t>
      </w:r>
      <w:r>
        <w:rPr>
          <w:rFonts w:hint="eastAsia" w:eastAsia="方正仿宋简体" w:cs="Times New Roman"/>
          <w:sz w:val="32"/>
          <w:szCs w:val="32"/>
          <w:lang w:eastAsia="zh-CN"/>
        </w:rPr>
        <w:t>教育</w:t>
      </w:r>
      <w:r>
        <w:rPr>
          <w:rFonts w:hint="default" w:ascii="Times New Roman" w:hAnsi="Times New Roman" w:eastAsia="方正仿宋简体" w:cs="Times New Roman"/>
          <w:sz w:val="32"/>
          <w:szCs w:val="32"/>
          <w:lang w:eastAsia="zh-CN"/>
        </w:rPr>
        <w:t>，营造民族团结进步良好氛围</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二、</w:t>
      </w:r>
      <w:r>
        <w:rPr>
          <w:rFonts w:hint="default" w:ascii="Times New Roman" w:hAnsi="Times New Roman" w:eastAsia="方正黑体简体" w:cs="Times New Roman"/>
          <w:sz w:val="32"/>
          <w:szCs w:val="32"/>
          <w:lang w:eastAsia="zh-CN"/>
        </w:rPr>
        <w:t>坚持担当作为履职尽责，高质量完成重点工作任务</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rPr>
        <w:t>（一）年度重点任务完成情况。</w:t>
      </w:r>
      <w:r>
        <w:rPr>
          <w:rFonts w:hint="default" w:ascii="Times New Roman" w:hAnsi="Times New Roman" w:eastAsia="方正仿宋简体" w:cs="Times New Roman"/>
          <w:b/>
          <w:bCs/>
          <w:sz w:val="32"/>
          <w:szCs w:val="32"/>
          <w:lang w:val="en-US" w:eastAsia="zh-CN"/>
        </w:rPr>
        <w:t>1.</w:t>
      </w:r>
      <w:r>
        <w:rPr>
          <w:rFonts w:hint="eastAsia" w:eastAsia="方正仿宋简体" w:cs="Times New Roman"/>
          <w:b/>
          <w:bCs/>
          <w:sz w:val="32"/>
          <w:szCs w:val="32"/>
          <w:lang w:val="en-US" w:eastAsia="zh-CN"/>
        </w:rPr>
        <w:t>城市管理工作。</w:t>
      </w:r>
      <w:r>
        <w:rPr>
          <w:rFonts w:hint="eastAsia" w:ascii="Times New Roman" w:hAnsi="Times New Roman" w:eastAsia="方正仿宋简体" w:cs="Times New Roman"/>
          <w:sz w:val="36"/>
          <w:szCs w:val="36"/>
          <w:lang w:val="en-US" w:eastAsia="zh-CN"/>
        </w:rPr>
        <w:t>为巩固双城同创劳动成果，解决辖区多出公共区域车辆乱停放问题</w:t>
      </w:r>
      <w:r>
        <w:rPr>
          <w:rFonts w:hint="eastAsia" w:eastAsia="方正仿宋简体" w:cs="Times New Roman"/>
          <w:sz w:val="36"/>
          <w:szCs w:val="36"/>
          <w:lang w:val="en-US" w:eastAsia="zh-CN"/>
        </w:rPr>
        <w:t>，</w:t>
      </w:r>
      <w:r>
        <w:rPr>
          <w:rFonts w:hint="eastAsia" w:ascii="Times New Roman" w:hAnsi="Times New Roman" w:eastAsia="方正仿宋简体" w:cs="Times New Roman"/>
          <w:sz w:val="36"/>
          <w:szCs w:val="36"/>
          <w:lang w:val="en-US" w:eastAsia="zh-CN"/>
        </w:rPr>
        <w:t>在辖区范围内施划停车位11151个，自行车</w:t>
      </w:r>
      <w:r>
        <w:rPr>
          <w:rFonts w:hint="eastAsia" w:eastAsia="方正仿宋简体" w:cs="Times New Roman"/>
          <w:sz w:val="36"/>
          <w:szCs w:val="36"/>
          <w:lang w:val="en-US" w:eastAsia="zh-CN"/>
        </w:rPr>
        <w:t>位</w:t>
      </w:r>
      <w:r>
        <w:rPr>
          <w:rFonts w:hint="eastAsia" w:ascii="Times New Roman" w:hAnsi="Times New Roman" w:eastAsia="方正仿宋简体" w:cs="Times New Roman"/>
          <w:sz w:val="36"/>
          <w:szCs w:val="36"/>
          <w:lang w:val="en-US" w:eastAsia="zh-CN"/>
        </w:rPr>
        <w:t>890个，消防通道黄网格共44个，总平数29656.8平，切切实实解决民生问题；联合市综合执法局共处理辖区内飞线420余根电线，及时消除安全隐患；按照物业管理提升年工作要求，完成各社区专业物业管理人员全部配备，已成立业主委员会31个，物业管理委员会19个，“美好家园”小区创建1个，“绿色社区”创建7个，各小区均已常态化开展“综合执法进小区”活动；共审批户外大型广告牌匾3件、道路挖掘审批12件、园林绿化10件、目前审批的所有项目由专人联合市园林所、建设局、综合执法分局广告牌匾科、开发区交警大队等部门现场勘验工程。</w:t>
      </w:r>
      <w:r>
        <w:rPr>
          <w:rFonts w:hint="default" w:ascii="Times New Roman" w:hAnsi="Times New Roman" w:eastAsia="方正仿宋简体" w:cs="Times New Roman"/>
          <w:b/>
          <w:bCs/>
          <w:sz w:val="32"/>
          <w:szCs w:val="32"/>
          <w:lang w:val="en-US" w:eastAsia="zh-CN"/>
        </w:rPr>
        <w:t>2.</w:t>
      </w:r>
      <w:r>
        <w:rPr>
          <w:rFonts w:hint="eastAsia" w:eastAsia="方正仿宋简体" w:cs="Times New Roman"/>
          <w:b/>
          <w:bCs/>
          <w:sz w:val="32"/>
          <w:szCs w:val="32"/>
          <w:lang w:eastAsia="zh-CN"/>
        </w:rPr>
        <w:t>安全生产工作</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sz w:val="36"/>
          <w:szCs w:val="36"/>
          <w:lang w:val="en-US" w:eastAsia="zh-CN"/>
        </w:rPr>
        <w:t>成立检查组共12组，检查单位1800余家，发现问题476项，目前已整改400项，实现了辖区内排查全覆盖；组织泰丰、龙兴社区联合消防救援机构在辖区红色物业小区内进行了消防安全演练活动；开展“燃气排查百日行动”，共排查餐饮商铺400余家，其中使用燃气隐患问题170项；按照河长制巡河要求，社区河长每星期巡河一次，街道河长每月巡河一次，对河道两岸现私自搭建、种植瓜果蔬菜、河道内私下地笼等违法现行为，上报职能部门进行整改。</w:t>
      </w:r>
      <w:r>
        <w:rPr>
          <w:rFonts w:hint="eastAsia" w:ascii="Times New Roman" w:hAnsi="Times New Roman" w:eastAsia="方正仿宋简体" w:cs="Times New Roman"/>
          <w:b/>
          <w:bCs/>
          <w:sz w:val="32"/>
          <w:szCs w:val="32"/>
          <w:lang w:val="en-US" w:eastAsia="zh-CN"/>
        </w:rPr>
        <w:t>3.招商引资工作。</w:t>
      </w:r>
      <w:r>
        <w:rPr>
          <w:rFonts w:hint="eastAsia" w:ascii="Times New Roman" w:hAnsi="Times New Roman" w:eastAsia="方正仿宋简体" w:cs="Times New Roman"/>
          <w:sz w:val="36"/>
          <w:szCs w:val="36"/>
          <w:lang w:val="en-US" w:eastAsia="zh-CN"/>
        </w:rPr>
        <w:t>共外出招商10批次，对接洽谈企业19家，其中外出招商对接企业16家，应邀到开发区洽谈企业3家，成功签约并落地项目1个（投资额为5000万元）。</w:t>
      </w:r>
      <w:r>
        <w:rPr>
          <w:rFonts w:hint="eastAsia" w:ascii="Times New Roman" w:hAnsi="Times New Roman" w:eastAsia="方正仿宋简体" w:cs="Times New Roman"/>
          <w:b/>
          <w:bCs/>
          <w:sz w:val="32"/>
          <w:szCs w:val="32"/>
          <w:lang w:val="en-US" w:eastAsia="zh-CN"/>
        </w:rPr>
        <w:t>4、疫情防控工作。</w:t>
      </w:r>
      <w:r>
        <w:rPr>
          <w:rFonts w:hint="eastAsia" w:ascii="Times New Roman" w:hAnsi="Times New Roman" w:eastAsia="方正仿宋简体" w:cs="Times New Roman"/>
          <w:sz w:val="36"/>
          <w:szCs w:val="36"/>
          <w:lang w:val="en-US" w:eastAsia="zh-CN"/>
        </w:rPr>
        <w:t>2022年10月28日至11月18日，担任开发区影人古隔离点点长，</w:t>
      </w:r>
      <w:r>
        <w:rPr>
          <w:rFonts w:hint="eastAsia" w:eastAsia="方正仿宋简体" w:cs="Times New Roman"/>
          <w:sz w:val="36"/>
          <w:szCs w:val="36"/>
          <w:lang w:val="en-US" w:eastAsia="zh-CN"/>
        </w:rPr>
        <w:t>负责区域疫情防控工作，</w:t>
      </w:r>
      <w:r>
        <w:rPr>
          <w:rFonts w:hint="eastAsia" w:ascii="Times New Roman" w:hAnsi="Times New Roman" w:eastAsia="方正仿宋简体" w:cs="Times New Roman"/>
          <w:sz w:val="36"/>
          <w:szCs w:val="36"/>
          <w:lang w:val="en-US" w:eastAsia="zh-CN"/>
        </w:rPr>
        <w:t>期间共接收密接人员和外地返乡隔离人员1000余人，解除隔离1000余人。11月中旬负责辖区阳性人员和密接人员的转运工作</w:t>
      </w:r>
      <w:r>
        <w:rPr>
          <w:rFonts w:hint="eastAsia" w:eastAsia="方正仿宋简体" w:cs="Times New Roman"/>
          <w:sz w:val="36"/>
          <w:szCs w:val="36"/>
          <w:lang w:val="en-US" w:eastAsia="zh-CN"/>
        </w:rPr>
        <w:t>，安全稳妥完成各项疫情防控任务</w:t>
      </w:r>
      <w:r>
        <w:rPr>
          <w:rFonts w:hint="eastAsia" w:ascii="Times New Roman" w:hAnsi="Times New Roman" w:eastAsia="方正仿宋简体" w:cs="Times New Roman"/>
          <w:sz w:val="36"/>
          <w:szCs w:val="36"/>
          <w:lang w:val="en-US" w:eastAsia="zh-CN"/>
        </w:rPr>
        <w:t>。</w:t>
      </w:r>
      <w:r>
        <w:rPr>
          <w:rFonts w:hint="eastAsia" w:eastAsia="方正仿宋简体" w:cs="Times New Roman"/>
          <w:sz w:val="32"/>
          <w:szCs w:val="32"/>
          <w:lang w:val="en-US" w:eastAsia="zh-CN"/>
        </w:rPr>
        <w:t>5</w:t>
      </w:r>
      <w:r>
        <w:rPr>
          <w:rFonts w:hint="default" w:ascii="Times New Roman" w:hAnsi="Times New Roman" w:eastAsia="方正仿宋简体" w:cs="Times New Roman"/>
          <w:b/>
          <w:bCs/>
          <w:sz w:val="32"/>
          <w:szCs w:val="32"/>
          <w:lang w:val="en-US" w:eastAsia="zh-CN"/>
        </w:rPr>
        <w:t>意识形态工作</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能够严格落实意识形态工作责任制，坚决守稳守好分管领域意识形态工作，尤其在参与疫情防控工作期间，督促社区持续关注群众思想动态，多次处理解决群众急难问题，纾解群众焦虑情绪，为守好意识形态阵地做出积极努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三、</w:t>
      </w:r>
      <w:r>
        <w:rPr>
          <w:rFonts w:hint="default" w:ascii="Times New Roman" w:hAnsi="Times New Roman" w:eastAsia="方正黑体简体" w:cs="Times New Roman"/>
          <w:sz w:val="32"/>
          <w:szCs w:val="32"/>
          <w:lang w:eastAsia="zh-CN"/>
        </w:rPr>
        <w:t>坚持严明纪律守住底线，深入推进机关党风廉政建设工作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eastAsia="方正仿宋简体" w:cs="Times New Roman"/>
          <w:kern w:val="2"/>
          <w:sz w:val="32"/>
          <w:szCs w:val="32"/>
          <w:lang w:val="en-US" w:eastAsia="zh-CN" w:bidi="ar-SA"/>
        </w:rPr>
        <w:t>作为党员领导干部</w:t>
      </w:r>
      <w:r>
        <w:rPr>
          <w:rFonts w:hint="default" w:ascii="Times New Roman" w:hAnsi="Times New Roman" w:eastAsia="方正仿宋简体" w:cs="Times New Roman"/>
          <w:kern w:val="2"/>
          <w:sz w:val="32"/>
          <w:szCs w:val="32"/>
          <w:lang w:val="en-US" w:eastAsia="zh-CN" w:bidi="ar-SA"/>
        </w:rPr>
        <w:t>坚决履行“一岗双责”责任，认真落实党风廉政建设责任制。</w:t>
      </w:r>
      <w:r>
        <w:rPr>
          <w:rFonts w:hint="eastAsia" w:eastAsia="方正仿宋简体" w:cs="Times New Roman"/>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党的二十大召开后，将学习宣传贯彻党的二十大精神作为头等大事来抓，通过原文学、专题学、研讨学等形式，带领</w:t>
      </w:r>
      <w:r>
        <w:rPr>
          <w:rFonts w:hint="eastAsia" w:eastAsia="方正仿宋简体" w:cs="Times New Roman"/>
          <w:kern w:val="2"/>
          <w:sz w:val="32"/>
          <w:szCs w:val="32"/>
          <w:lang w:val="en-US" w:eastAsia="zh-CN" w:bidi="ar-SA"/>
        </w:rPr>
        <w:t>分管领域的</w:t>
      </w:r>
      <w:r>
        <w:rPr>
          <w:rFonts w:hint="default" w:ascii="Times New Roman" w:hAnsi="Times New Roman" w:eastAsia="方正仿宋简体" w:cs="Times New Roman"/>
          <w:kern w:val="2"/>
          <w:sz w:val="32"/>
          <w:szCs w:val="32"/>
          <w:lang w:val="en-US" w:eastAsia="zh-CN" w:bidi="ar-SA"/>
        </w:rPr>
        <w:t>干部</w:t>
      </w:r>
      <w:r>
        <w:rPr>
          <w:rFonts w:hint="eastAsia" w:eastAsia="方正仿宋简体" w:cs="Times New Roman"/>
          <w:kern w:val="2"/>
          <w:sz w:val="32"/>
          <w:szCs w:val="32"/>
          <w:lang w:val="en-US" w:eastAsia="zh-CN" w:bidi="ar-SA"/>
        </w:rPr>
        <w:t>和包联社区</w:t>
      </w:r>
      <w:r>
        <w:rPr>
          <w:rFonts w:hint="default" w:ascii="Times New Roman" w:hAnsi="Times New Roman" w:eastAsia="方正仿宋简体" w:cs="Times New Roman"/>
          <w:kern w:val="2"/>
          <w:sz w:val="32"/>
          <w:szCs w:val="32"/>
          <w:lang w:val="en-US" w:eastAsia="zh-CN" w:bidi="ar-SA"/>
        </w:rPr>
        <w:t>深入开展大会精神的学习领悟。</w:t>
      </w:r>
      <w:r>
        <w:rPr>
          <w:rFonts w:hint="eastAsia" w:eastAsia="方正仿宋简体" w:cs="Times New Roman"/>
          <w:kern w:val="2"/>
          <w:sz w:val="32"/>
          <w:szCs w:val="32"/>
          <w:lang w:val="en-US" w:eastAsia="zh-CN" w:bidi="ar-SA"/>
        </w:rPr>
        <w:t>二是</w:t>
      </w:r>
      <w:r>
        <w:rPr>
          <w:rFonts w:hint="default" w:ascii="Times New Roman" w:hAnsi="Times New Roman" w:eastAsia="方正仿宋简体" w:cs="Times New Roman"/>
          <w:kern w:val="2"/>
          <w:sz w:val="32"/>
          <w:szCs w:val="32"/>
          <w:lang w:val="en-US" w:eastAsia="zh-CN" w:bidi="ar-SA"/>
        </w:rPr>
        <w:t>压实党风廉政建设工作主体责任和“一岗双责”，深入开展廉政学习教育及警示教育，圆满完成党内法规和政德教育应学篇目。</w:t>
      </w:r>
      <w:r>
        <w:rPr>
          <w:rFonts w:hint="eastAsia" w:eastAsia="方正仿宋简体" w:cs="Times New Roman"/>
          <w:kern w:val="2"/>
          <w:sz w:val="32"/>
          <w:szCs w:val="32"/>
          <w:lang w:val="en-US" w:eastAsia="zh-CN" w:bidi="ar-SA"/>
        </w:rPr>
        <w:t>坚持把作风建设放在突出位置，认真执行中央八项规定及其实施细则精神，</w:t>
      </w:r>
      <w:r>
        <w:rPr>
          <w:rFonts w:hint="default" w:ascii="Times New Roman" w:hAnsi="Times New Roman" w:eastAsia="方正仿宋简体" w:cs="Times New Roman"/>
          <w:kern w:val="2"/>
          <w:sz w:val="32"/>
          <w:szCs w:val="32"/>
          <w:lang w:val="en-US" w:eastAsia="zh-CN" w:bidi="ar-SA"/>
        </w:rPr>
        <w:t>强化制度执行力度，严格执行“三重一大”事项集体决策制度，认真落实党员干部重大事项请示、报告和备案制度。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四、存在的问题和不足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eastAsia="方正仿宋简体" w:cs="Times New Roman"/>
          <w:kern w:val="2"/>
          <w:sz w:val="32"/>
          <w:szCs w:val="32"/>
          <w:lang w:val="en-US" w:eastAsia="zh-CN" w:bidi="ar-SA"/>
        </w:rPr>
        <w:t>一年来，尽管工作取得了一定成效，但就自身能力与工作相适应上还存在一些不足。</w:t>
      </w:r>
      <w:r>
        <w:rPr>
          <w:rFonts w:hint="eastAsia" w:ascii="Times New Roman" w:hAnsi="Times New Roman" w:eastAsia="方正仿宋简体" w:cs="Times New Roman"/>
          <w:kern w:val="2"/>
          <w:sz w:val="32"/>
          <w:szCs w:val="32"/>
          <w:lang w:val="en-US" w:eastAsia="zh-CN" w:bidi="ar-SA"/>
        </w:rPr>
        <w:t>一是理论学习转化为工作实效不明显，一年以来虽然经常组织开展各类培训学习，但</w:t>
      </w:r>
      <w:r>
        <w:rPr>
          <w:rFonts w:hint="eastAsia" w:eastAsia="方正仿宋简体" w:cs="Times New Roman"/>
          <w:kern w:val="2"/>
          <w:sz w:val="32"/>
          <w:szCs w:val="32"/>
          <w:lang w:val="en-US" w:eastAsia="zh-CN" w:bidi="ar-SA"/>
        </w:rPr>
        <w:t>与工作的</w:t>
      </w:r>
      <w:r>
        <w:rPr>
          <w:rFonts w:hint="eastAsia" w:ascii="Times New Roman" w:hAnsi="Times New Roman" w:eastAsia="方正仿宋简体" w:cs="Times New Roman"/>
          <w:kern w:val="2"/>
          <w:sz w:val="32"/>
          <w:szCs w:val="32"/>
          <w:lang w:val="en-US" w:eastAsia="zh-CN" w:bidi="ar-SA"/>
        </w:rPr>
        <w:t>期望相比仍然存在差距，特别是在物业管理、安全生产等专业性较强的工作方面仍需加大培训力度，推动提高物业管理和安全生产水平。二是</w:t>
      </w:r>
      <w:r>
        <w:rPr>
          <w:rFonts w:hint="eastAsia" w:eastAsia="方正仿宋简体" w:cs="Times New Roman"/>
          <w:kern w:val="2"/>
          <w:sz w:val="32"/>
          <w:szCs w:val="32"/>
          <w:lang w:val="en-US" w:eastAsia="zh-CN" w:bidi="ar-SA"/>
        </w:rPr>
        <w:t>基层工作经验不足，在一些急难险重问题上办法不多，影响了工作的成效。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五、明年工作主要思路</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一是深入抓好党的二十大精神学习宣传贯彻。</w:t>
      </w:r>
      <w:r>
        <w:rPr>
          <w:rFonts w:hint="default" w:ascii="Times New Roman" w:hAnsi="Times New Roman" w:eastAsia="方正仿宋简体" w:cs="Times New Roman"/>
          <w:kern w:val="2"/>
          <w:sz w:val="32"/>
          <w:szCs w:val="32"/>
          <w:lang w:val="en-US" w:eastAsia="zh-CN" w:bidi="ar-SA"/>
        </w:rPr>
        <w:t>紧紧围绕党的二十大主题，深入学习党的二十大报告原文和新修订的党章等重要文件，通过</w:t>
      </w:r>
      <w:r>
        <w:rPr>
          <w:rFonts w:hint="eastAsia" w:eastAsia="方正仿宋简体" w:cs="Times New Roman"/>
          <w:kern w:val="2"/>
          <w:sz w:val="32"/>
          <w:szCs w:val="32"/>
          <w:lang w:val="en-US" w:eastAsia="zh-CN" w:bidi="ar-SA"/>
        </w:rPr>
        <w:t>学</w:t>
      </w:r>
      <w:r>
        <w:rPr>
          <w:rFonts w:hint="default" w:ascii="Times New Roman" w:hAnsi="Times New Roman" w:eastAsia="方正仿宋简体" w:cs="Times New Roman"/>
          <w:kern w:val="2"/>
          <w:sz w:val="32"/>
          <w:szCs w:val="32"/>
          <w:lang w:val="en-US" w:eastAsia="zh-CN" w:bidi="ar-SA"/>
        </w:rPr>
        <w:t>原文、视频学习等多种形式，深入学习领会蕴含其中的重要思想、重要观点、重大战略、重大举措，</w:t>
      </w:r>
      <w:r>
        <w:rPr>
          <w:rFonts w:hint="eastAsia" w:eastAsia="方正仿宋简体" w:cs="Times New Roman"/>
          <w:kern w:val="2"/>
          <w:sz w:val="32"/>
          <w:szCs w:val="32"/>
          <w:lang w:val="en-US" w:eastAsia="zh-CN" w:bidi="ar-SA"/>
        </w:rPr>
        <w:t>结合业务工作实际全力抓好落实，</w:t>
      </w:r>
      <w:r>
        <w:rPr>
          <w:rFonts w:hint="default" w:ascii="Times New Roman" w:hAnsi="Times New Roman" w:eastAsia="方正仿宋简体" w:cs="Times New Roman"/>
          <w:kern w:val="2"/>
          <w:sz w:val="32"/>
          <w:szCs w:val="32"/>
          <w:lang w:val="en-US" w:eastAsia="zh-CN" w:bidi="ar-SA"/>
        </w:rPr>
        <w:t>切实把思想行动统一到党的二十大精神上来。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二是围绕中心工作抓</w:t>
      </w:r>
      <w:r>
        <w:rPr>
          <w:rFonts w:hint="eastAsia" w:eastAsia="方正仿宋简体" w:cs="Times New Roman"/>
          <w:b/>
          <w:bCs/>
          <w:kern w:val="2"/>
          <w:sz w:val="32"/>
          <w:szCs w:val="32"/>
          <w:lang w:val="en-US" w:eastAsia="zh-CN" w:bidi="ar-SA"/>
        </w:rPr>
        <w:t>招商</w:t>
      </w:r>
      <w:r>
        <w:rPr>
          <w:rFonts w:hint="eastAsia"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深刻把握市委六届四次全会暨全市经济工作会议精神</w:t>
      </w:r>
      <w:r>
        <w:rPr>
          <w:rFonts w:hint="eastAsia" w:eastAsia="方正仿宋简体" w:cs="Times New Roman"/>
          <w:kern w:val="2"/>
          <w:sz w:val="32"/>
          <w:szCs w:val="32"/>
          <w:lang w:val="en-US" w:eastAsia="zh-CN" w:bidi="ar-SA"/>
        </w:rPr>
        <w:t>和开发区招商引资工作动员部署会议精神</w:t>
      </w:r>
      <w:r>
        <w:rPr>
          <w:rFonts w:hint="eastAsia" w:ascii="Times New Roman" w:hAnsi="Times New Roman" w:eastAsia="方正仿宋简体" w:cs="Times New Roman"/>
          <w:kern w:val="2"/>
          <w:sz w:val="32"/>
          <w:szCs w:val="32"/>
          <w:lang w:val="en-US" w:eastAsia="zh-CN" w:bidi="ar-SA"/>
        </w:rPr>
        <w:t>，明确全市</w:t>
      </w:r>
      <w:r>
        <w:rPr>
          <w:rFonts w:hint="eastAsia" w:eastAsia="方正仿宋简体" w:cs="Times New Roman"/>
          <w:kern w:val="2"/>
          <w:sz w:val="32"/>
          <w:szCs w:val="32"/>
          <w:lang w:val="en-US" w:eastAsia="zh-CN" w:bidi="ar-SA"/>
        </w:rPr>
        <w:t>和开发区</w:t>
      </w:r>
      <w:r>
        <w:rPr>
          <w:rFonts w:hint="eastAsia" w:ascii="Times New Roman" w:hAnsi="Times New Roman" w:eastAsia="方正仿宋简体" w:cs="Times New Roman"/>
          <w:kern w:val="2"/>
          <w:sz w:val="32"/>
          <w:szCs w:val="32"/>
          <w:lang w:val="en-US" w:eastAsia="zh-CN" w:bidi="ar-SA"/>
        </w:rPr>
        <w:t>明年经济工作重点，</w:t>
      </w:r>
      <w:r>
        <w:rPr>
          <w:rFonts w:hint="eastAsia" w:eastAsia="方正仿宋简体" w:cs="Times New Roman"/>
          <w:kern w:val="2"/>
          <w:sz w:val="32"/>
          <w:szCs w:val="32"/>
          <w:lang w:val="en-US" w:eastAsia="zh-CN" w:bidi="ar-SA"/>
        </w:rPr>
        <w:t>动员身边各种力量、广泛联络各地资源，聚焦开发区产业发展重心，全力开展招商引资工作，搭好桥梁、做好服务，尤其在项目落地上下功夫。</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150" w:afterLines="0" w:afterAutospacing="0" w:line="560" w:lineRule="exact"/>
        <w:ind w:right="0" w:rightChars="0" w:firstLine="643"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三是</w:t>
      </w:r>
      <w:r>
        <w:rPr>
          <w:rFonts w:hint="eastAsia" w:eastAsia="方正仿宋简体" w:cs="Times New Roman"/>
          <w:b/>
          <w:bCs/>
          <w:kern w:val="2"/>
          <w:sz w:val="32"/>
          <w:szCs w:val="32"/>
          <w:lang w:val="en-US" w:eastAsia="zh-CN" w:bidi="ar-SA"/>
        </w:rPr>
        <w:t>聚力规范抓治理</w:t>
      </w:r>
      <w:r>
        <w:rPr>
          <w:rFonts w:hint="eastAsia"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建立健全治理工作机制</w:t>
      </w:r>
      <w:r>
        <w:rPr>
          <w:rFonts w:hint="eastAsia"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压实主体责任、监管责任、确保人人有事管，件件有落实；与街道各业务部门建立协调工作机制，强化部门联动，增强工作合力，构建城市综合管理大格局。</w:t>
      </w:r>
      <w:bookmarkStart w:id="0" w:name="_GoBack"/>
    </w:p>
    <w:bookmarkEnd w:id="0"/>
    <w:p>
      <w:pPr>
        <w:pStyle w:val="9"/>
        <w:keepNext w:val="0"/>
        <w:keepLines w:val="0"/>
        <w:pageBreakBefore w:val="0"/>
        <w:pBdr>
          <w:bottom w:val="single" w:color="FFFFFF" w:sz="4" w:space="17"/>
        </w:pBd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350B849-00A5-48A7-9277-D60C6544E146}"/>
  </w:font>
  <w:font w:name="方正仿宋简体">
    <w:panose1 w:val="03000509000000000000"/>
    <w:charset w:val="86"/>
    <w:family w:val="auto"/>
    <w:pitch w:val="default"/>
    <w:sig w:usb0="00000001" w:usb1="080E0000" w:usb2="00000000" w:usb3="00000000" w:csb0="00040000" w:csb1="00000000"/>
    <w:embedRegular r:id="rId2" w:fontKey="{AF7B3D1B-A6B1-406B-9822-E345619C9573}"/>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3" w:fontKey="{A32F6459-FD3D-436E-8F0C-5662D526CAE1}"/>
  </w:font>
  <w:font w:name="方正楷体简体">
    <w:panose1 w:val="03000509000000000000"/>
    <w:charset w:val="86"/>
    <w:family w:val="auto"/>
    <w:pitch w:val="default"/>
    <w:sig w:usb0="00000001" w:usb1="080E0000" w:usb2="00000000" w:usb3="00000000" w:csb0="00040000" w:csb1="00000000"/>
    <w:embedRegular r:id="rId4" w:fontKey="{75401F55-055F-4951-9FE6-5B83A56FF86F}"/>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I0ZWI4MGM0OTg5ZTgxZDg0NDUwYmQ3OGMzYjkifQ=="/>
    <w:docVar w:name="KSO_WPS_MARK_KEY" w:val="3ec66c71-06bb-4867-94ef-d4bd1354abc1"/>
  </w:docVars>
  <w:rsids>
    <w:rsidRoot w:val="48D03FD4"/>
    <w:rsid w:val="12703E23"/>
    <w:rsid w:val="1B862588"/>
    <w:rsid w:val="1FB77A47"/>
    <w:rsid w:val="241B353A"/>
    <w:rsid w:val="36DF2E9F"/>
    <w:rsid w:val="3BA5713A"/>
    <w:rsid w:val="3FF65266"/>
    <w:rsid w:val="3FFE4822"/>
    <w:rsid w:val="481D0D41"/>
    <w:rsid w:val="48D03FD4"/>
    <w:rsid w:val="4B3923C4"/>
    <w:rsid w:val="4CFF1306"/>
    <w:rsid w:val="4F050E34"/>
    <w:rsid w:val="557DE3DD"/>
    <w:rsid w:val="57FA9DA9"/>
    <w:rsid w:val="667F6024"/>
    <w:rsid w:val="6FF393DE"/>
    <w:rsid w:val="6FFF6B5A"/>
    <w:rsid w:val="74326495"/>
    <w:rsid w:val="76BD2410"/>
    <w:rsid w:val="776D052D"/>
    <w:rsid w:val="79FF94AB"/>
    <w:rsid w:val="7F7A122B"/>
    <w:rsid w:val="7F7FBA7A"/>
    <w:rsid w:val="7FAFEE54"/>
    <w:rsid w:val="7FB729E2"/>
    <w:rsid w:val="8FDD58D2"/>
    <w:rsid w:val="B70D13F1"/>
    <w:rsid w:val="BD7D05CD"/>
    <w:rsid w:val="BEFFE3DD"/>
    <w:rsid w:val="BFFBF860"/>
    <w:rsid w:val="CB9BDDDC"/>
    <w:rsid w:val="CF3B6B4F"/>
    <w:rsid w:val="EEE90E54"/>
    <w:rsid w:val="F7FB4855"/>
    <w:rsid w:val="FDED0E7A"/>
    <w:rsid w:val="FEFE1EA7"/>
    <w:rsid w:val="FF7FF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rPr>
  </w:style>
  <w:style w:type="paragraph" w:customStyle="1" w:styleId="9">
    <w:name w:val="p19"/>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2135</Words>
  <Characters>2195</Characters>
  <Lines>0</Lines>
  <Paragraphs>0</Paragraphs>
  <TotalTime>3</TotalTime>
  <ScaleCrop>false</ScaleCrop>
  <LinksUpToDate>false</LinksUpToDate>
  <CharactersWithSpaces>2197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2022-12-12T03:47:00Z</dcterms:created>
  <dc:creator>Administrator</dc:creator>
  <cp:lastModifiedBy>王党建</cp:lastModifiedBy>
  <cp:lastPrinted>2023-01-17T01:15:32Z</cp:lastPrinted>
  <dcterms:modified xsi:type="dcterms:W3CDTF">2023-01-17T01:15:36Z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3FBA724D459A4242940C586B96BEA183</vt:lpwstr>
  </property>
</Properties>
</file>