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金都新城社区党总支组织召开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社区党建工作会议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为进一步提高社区党建工作质量和整体水平，</w:t>
      </w:r>
      <w:r>
        <w:rPr>
          <w:rFonts w:hint="eastAsia" w:ascii="仿宋" w:hAnsi="仿宋" w:eastAsia="仿宋" w:cs="仿宋"/>
          <w:sz w:val="32"/>
          <w:szCs w:val="32"/>
        </w:rPr>
        <w:t>2023年1月5日，金都新城社区党总支组织召开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了2023年</w:t>
      </w:r>
      <w:r>
        <w:rPr>
          <w:rFonts w:hint="eastAsia" w:ascii="仿宋" w:hAnsi="仿宋" w:eastAsia="仿宋" w:cs="仿宋"/>
          <w:sz w:val="32"/>
          <w:szCs w:val="32"/>
        </w:rPr>
        <w:t>社区党建工作会议。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首先由孟凡妍书记带头学习《党的二十大报告学习辅导百问——如何理解党的二十大的重大意义》，使参会人员充分认识到党的二十大的重大意义，深刻领会到党的二十大精神的丰富内涵、精神实质、实践要求；随后，对2022年党建工作进行总结，深入分析社区党建工作存在的问题和不足，与会人员认真讨论了2023年社区党建工作计划，并就如何加强社区党组织建设、党员队伍建设、提升社区精细化服务水平等工作提出各自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孟书记强调，今年要继续严格做好党员的日常教育、监督和管理工作，创新党组织活动模式，积极开展党支部活动，营造良好党建活动氛围，要推动党建引领基层治理，服务民生，引导社区党员积极参与社区建设，将党建特色品牌延伸到为民服务上，努力打造居民群众满意的和谐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4" name="图片 4" descr="2023.1.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.1.5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1.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1.5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12661363"/>
    <w:rsid w:val="1AE23496"/>
    <w:rsid w:val="1FB625C5"/>
    <w:rsid w:val="21823639"/>
    <w:rsid w:val="21C12CD8"/>
    <w:rsid w:val="314E0228"/>
    <w:rsid w:val="4E58484D"/>
    <w:rsid w:val="5C9870F6"/>
    <w:rsid w:val="60946C5A"/>
    <w:rsid w:val="635B0F50"/>
    <w:rsid w:val="72B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504</Characters>
  <Lines>0</Lines>
  <Paragraphs>0</Paragraphs>
  <TotalTime>16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2023-02-13T02:01:01Z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841AE31655614CBBADA21AE3C240BA04</vt:lpwstr>
  </property>
</Properties>
</file>