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残疾人两项制度补贴办事指南</w:t>
      </w:r>
    </w:p>
    <w:bookmarkEnd w:id="0"/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重度残疾人护理补贴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1、申请条件：具有开发区户籍并持有残联发放的一、二级以上的残疾证，向所在社区提出申请。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2、申请需要提供材料：残疾人本人身份证、户口本（首页本人页）、残疾证复印件一式三份，一寸蓝底照片三张。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3、办理程序：申请人到所在社区填写重度残疾人护理审批表三份，由社区将材料整理上报至街道民政，街道民政初审合格后上报至开发区残联审批。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补贴标准：每人每月补贴标准100元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困难残疾人生活补贴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申请条件:具有开发区户籍，持有《第二代、三代中华人民共和国残疾证》开发区最低生活保障证的残疾人，纳入城乡最低生活保障的残疾人。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申请人需要提供材料：身份证、户口本（首页本人页）、残疾证、开发区最低生活保障证等证件的复印件三份，一寸蓝底照片三张。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办理程序：申请人到所在社区提出申请，填写残疾人生活困难补贴审批表三份，由社区将材料整理后上报至街道民政，街道民政初审合格后上报至开发区残联审批。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补贴标准：每人每月补贴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100元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注：政策随通辽经济技术开发区民政局文件变更随时更新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D85A4"/>
    <w:multiLevelType w:val="singleLevel"/>
    <w:tmpl w:val="3B9D85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57381"/>
    <w:rsid w:val="0AD75699"/>
    <w:rsid w:val="23F73D16"/>
    <w:rsid w:val="2BD223F0"/>
    <w:rsid w:val="6ED5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2022-02-24T01:15:00Z</dcterms:created>
  <dc:creator>※雨色晴空※</dc:creator>
  <cp:lastModifiedBy>※雨色晴空※</cp:lastModifiedBy>
  <cp:lastPrinted>2022-03-01T01:20:22Z</cp:lastPrinted>
  <dcterms:modified xsi:type="dcterms:W3CDTF">2022-03-01T01:20:49Z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2B7A6AFEE35047818F561A3B84A9BE9D</vt:lpwstr>
  </property>
</Properties>
</file>