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pPr>
      <w:bookmarkStart w:id="0" w:name="_GoBack"/>
      <w:r>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t>学习</w:t>
      </w:r>
      <w:r>
        <w:rPr>
          <w:rFonts w:hint="eastAsia" w:ascii="方正小标宋简体" w:hAnsi="方正小标宋简体" w:eastAsia="方正小标宋简体" w:cs="方正小标宋简体"/>
          <w:b w:val="0"/>
          <w:bCs w:val="0"/>
          <w:sz w:val="44"/>
          <w:szCs w:val="44"/>
          <w:lang w:val="en-US" w:eastAsia="zh-CN"/>
        </w:rPr>
        <w:t>《习近平治国理政第四卷——一、掌握历史主动，在新时代更好坚持和发展中国特  色社会主义》</w:t>
      </w:r>
    </w:p>
    <w:bookmarkEnd w:id="0"/>
    <w:p>
      <w:pPr>
        <w:ind w:firstLine="640" w:firstLineChars="200"/>
        <w:rPr>
          <w:rFonts w:hint="eastAsia" w:ascii="仿宋" w:hAnsi="仿宋" w:eastAsia="仿宋" w:cs="仿宋"/>
          <w:i w:val="0"/>
          <w:iCs w:val="0"/>
          <w:caps w:val="0"/>
          <w:color w:val="333333"/>
          <w:spacing w:val="0"/>
          <w:sz w:val="32"/>
          <w:szCs w:val="32"/>
          <w:shd w:val="clear" w:fill="FFFFFF"/>
          <w:lang w:val="en-US" w:eastAsia="zh-CN"/>
        </w:rPr>
      </w:pPr>
      <w:r>
        <w:rPr>
          <w:rFonts w:hint="default" w:ascii="Times New Roman" w:hAnsi="Times New Roman" w:eastAsia="方正仿宋简体" w:cs="Times New Roman"/>
          <w:b w:val="0"/>
          <w:bCs w:val="0"/>
          <w:sz w:val="32"/>
          <w:szCs w:val="32"/>
          <w:lang w:val="en-US" w:eastAsia="zh-CN"/>
        </w:rPr>
        <w:t>2022年</w:t>
      </w:r>
      <w:r>
        <w:rPr>
          <w:rFonts w:hint="eastAsia" w:ascii="Times New Roman" w:hAnsi="Times New Roman" w:eastAsia="方正仿宋简体" w:cs="Times New Roman"/>
          <w:b w:val="0"/>
          <w:bCs w:val="0"/>
          <w:sz w:val="32"/>
          <w:szCs w:val="32"/>
          <w:lang w:val="en-US" w:eastAsia="zh-CN"/>
        </w:rPr>
        <w:t>8</w:t>
      </w:r>
      <w:r>
        <w:rPr>
          <w:rFonts w:hint="default" w:ascii="Times New Roman" w:hAnsi="Times New Roman" w:eastAsia="方正仿宋简体" w:cs="Times New Roman"/>
          <w:b w:val="0"/>
          <w:bCs w:val="0"/>
          <w:sz w:val="32"/>
          <w:szCs w:val="32"/>
          <w:lang w:val="en-US" w:eastAsia="zh-CN"/>
        </w:rPr>
        <w:t>月</w:t>
      </w:r>
      <w:r>
        <w:rPr>
          <w:rFonts w:hint="eastAsia" w:ascii="Times New Roman" w:hAnsi="Times New Roman" w:eastAsia="方正仿宋简体" w:cs="Times New Roman"/>
          <w:b w:val="0"/>
          <w:bCs w:val="0"/>
          <w:sz w:val="32"/>
          <w:szCs w:val="32"/>
          <w:lang w:val="en-US" w:eastAsia="zh-CN"/>
        </w:rPr>
        <w:t>22</w:t>
      </w:r>
      <w:r>
        <w:rPr>
          <w:rFonts w:hint="default" w:ascii="Times New Roman" w:hAnsi="Times New Roman" w:eastAsia="方正仿宋简体" w:cs="Times New Roman"/>
          <w:b w:val="0"/>
          <w:bCs w:val="0"/>
          <w:sz w:val="32"/>
          <w:szCs w:val="32"/>
          <w:lang w:val="en-US" w:eastAsia="zh-CN"/>
        </w:rPr>
        <w:t>日，新城街道辽河社区</w:t>
      </w:r>
      <w:r>
        <w:rPr>
          <w:rFonts w:hint="eastAsia" w:ascii="Times New Roman" w:hAnsi="Times New Roman" w:eastAsia="方正仿宋简体" w:cs="Times New Roman"/>
          <w:b w:val="0"/>
          <w:bCs w:val="0"/>
          <w:sz w:val="32"/>
          <w:szCs w:val="32"/>
          <w:lang w:val="en-US" w:eastAsia="zh-CN"/>
        </w:rPr>
        <w:t>党总支社区党员及社区干部</w:t>
      </w:r>
      <w:r>
        <w:rPr>
          <w:rFonts w:hint="default" w:ascii="Times New Roman" w:hAnsi="Times New Roman" w:eastAsia="方正仿宋简体" w:cs="Times New Roman"/>
          <w:b w:val="0"/>
          <w:bCs w:val="0"/>
          <w:sz w:val="32"/>
          <w:szCs w:val="32"/>
          <w:lang w:val="en-US" w:eastAsia="zh-CN"/>
        </w:rPr>
        <w:t>在一楼办公室开展集中学习</w:t>
      </w:r>
      <w:r>
        <w:rPr>
          <w:rFonts w:hint="eastAsia" w:ascii="仿宋" w:hAnsi="仿宋" w:eastAsia="仿宋" w:cs="仿宋"/>
          <w:b w:val="0"/>
          <w:bCs w:val="0"/>
          <w:sz w:val="32"/>
          <w:szCs w:val="32"/>
          <w:lang w:val="en-US" w:eastAsia="zh-CN"/>
        </w:rPr>
        <w:t>《习近平治国理政第四卷——一、掌握历史主动，在新时代更好坚持和发展中国特色社会主义》。</w:t>
      </w:r>
    </w:p>
    <w:p>
      <w:pPr>
        <w:ind w:firstLine="640" w:firstLineChars="200"/>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历史主动是指一个政党、一个国家在尊重历史规律、尊重人民主体地位基础上体现出来的洞察历史大势、抓住历史机遇、推动历史进步的精神气质和实践品格。掌握历史主动是唯物史观的内在要求，是中国共产党百年奋斗历史中形成的独特优势。《习近平谈治国理政》第四卷中关于掌握历史主动的一系列重要论述，系统深刻回答了在新时代为什么要掌握历史主动，掌握历史主动的理论支撑、道路依据、领导力量和依靠力量等关乎中国特色社会主义长远发展、关乎中华民族伟大复兴的重大理论和实践课题。</w:t>
      </w:r>
    </w:p>
    <w:p>
      <w:pPr>
        <w:tabs>
          <w:tab w:val="left" w:pos="801"/>
        </w:tabs>
        <w:bidi w:val="0"/>
        <w:ind w:firstLine="640" w:firstLineChars="200"/>
        <w:jc w:val="left"/>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坚持和发展新时代中国特色社会主义的时代背景和国际环境。在此情势下，我们不仅要全面动员我国人民积极参与国内建设，而且要以胸怀天下的胸襟视野广泛动员海内外中华儿女和世界一切有识之士参与推动构建人类命运共同体的伟大实践，广泛凝聚共识，最大程度争取主动，为实现中华民族伟大复兴争取良好发展环境和发展机遇，为建设美好世界贡献中国力量。</w:t>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6381"/>
        </w:tabs>
        <w:bidi w:val="0"/>
        <w:ind w:firstLine="5120" w:firstLineChars="1600"/>
        <w:jc w:val="left"/>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pPr>
      <w:r>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t>2022年</w:t>
      </w:r>
      <w:r>
        <w:rPr>
          <w:rFonts w:hint="eastAsia" w:ascii="Times New Roman" w:hAnsi="Times New Roman" w:eastAsia="方正仿宋简体" w:cs="Times New Roman"/>
          <w:b w:val="0"/>
          <w:bCs w:val="0"/>
          <w:i w:val="0"/>
          <w:iCs w:val="0"/>
          <w:caps w:val="0"/>
          <w:color w:val="333333"/>
          <w:spacing w:val="0"/>
          <w:sz w:val="32"/>
          <w:szCs w:val="32"/>
          <w:shd w:val="clear" w:fill="FFFFFF"/>
          <w:lang w:val="en-US" w:eastAsia="zh-CN"/>
        </w:rPr>
        <w:t>8</w:t>
      </w:r>
      <w:r>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t>月</w:t>
      </w:r>
      <w:r>
        <w:rPr>
          <w:rFonts w:hint="eastAsia" w:ascii="Times New Roman" w:hAnsi="Times New Roman" w:eastAsia="方正仿宋简体" w:cs="Times New Roman"/>
          <w:b w:val="0"/>
          <w:bCs w:val="0"/>
          <w:i w:val="0"/>
          <w:iCs w:val="0"/>
          <w:caps w:val="0"/>
          <w:color w:val="333333"/>
          <w:spacing w:val="0"/>
          <w:sz w:val="32"/>
          <w:szCs w:val="32"/>
          <w:shd w:val="clear" w:fill="FFFFFF"/>
          <w:lang w:val="en-US" w:eastAsia="zh-CN"/>
        </w:rPr>
        <w:t>22</w:t>
      </w:r>
      <w:r>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t>日</w:t>
      </w:r>
    </w:p>
    <w:p>
      <w:pPr>
        <w:tabs>
          <w:tab w:val="left" w:pos="6381"/>
        </w:tabs>
        <w:bidi w:val="0"/>
        <w:ind w:firstLine="4480" w:firstLineChars="1400"/>
        <w:jc w:val="left"/>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pPr>
      <w:r>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t>新城街道辽河社区党总支</w:t>
      </w:r>
    </w:p>
    <w:p>
      <w:pPr>
        <w:bidi w:val="0"/>
        <w:rPr>
          <w:rFonts w:hint="default" w:ascii="Times New Roman" w:hAnsi="Times New Roman" w:eastAsia="方正仿宋简体" w:cs="Times New Roman"/>
          <w:kern w:val="2"/>
          <w:sz w:val="32"/>
          <w:szCs w:val="32"/>
          <w:lang w:val="en-US" w:eastAsia="zh-CN" w:bidi="ar-SA"/>
        </w:rPr>
      </w:pPr>
    </w:p>
    <w:p>
      <w:pPr>
        <w:tabs>
          <w:tab w:val="left" w:pos="6141"/>
        </w:tabs>
        <w:bidi w:val="0"/>
        <w:jc w:val="left"/>
        <w:rPr>
          <w:rFonts w:hint="eastAsia"/>
          <w:lang w:val="en-US" w:eastAsia="zh-CN"/>
        </w:rPr>
      </w:pPr>
    </w:p>
    <w:p>
      <w:pPr>
        <w:tabs>
          <w:tab w:val="left" w:pos="6141"/>
        </w:tabs>
        <w:bidi w:val="0"/>
        <w:jc w:val="left"/>
        <w:rPr>
          <w:rFonts w:hint="eastAsia"/>
          <w:lang w:val="en-US" w:eastAsia="zh-CN"/>
        </w:rPr>
      </w:pPr>
    </w:p>
    <w:p>
      <w:pPr>
        <w:tabs>
          <w:tab w:val="left" w:pos="6141"/>
        </w:tabs>
        <w:bidi w:val="0"/>
        <w:jc w:val="left"/>
        <w:rPr>
          <w:rFonts w:hint="eastAsia"/>
          <w:lang w:val="en-US" w:eastAsia="zh-CN"/>
        </w:rPr>
      </w:pPr>
    </w:p>
    <w:p>
      <w:pPr>
        <w:tabs>
          <w:tab w:val="left" w:pos="6141"/>
        </w:tabs>
        <w:bidi w:val="0"/>
        <w:jc w:val="left"/>
        <w:rPr>
          <w:rFonts w:hint="eastAsia"/>
          <w:lang w:val="en-US" w:eastAsia="zh-CN"/>
        </w:rPr>
      </w:pPr>
      <w:r>
        <w:rPr>
          <w:rFonts w:hint="eastAsia"/>
          <w:lang w:val="en-US" w:eastAsia="zh-CN"/>
        </w:rPr>
        <w:drawing>
          <wp:inline distT="0" distB="0" distL="114300" distR="114300">
            <wp:extent cx="5232400" cy="3924300"/>
            <wp:effectExtent l="0" t="0" r="6350" b="0"/>
            <wp:docPr id="1" name="图片 1" descr="微信图片_20220909161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909161326"/>
                    <pic:cNvPicPr>
                      <a:picLocks noChangeAspect="1"/>
                    </pic:cNvPicPr>
                  </pic:nvPicPr>
                  <pic:blipFill>
                    <a:blip r:embed="rId4"/>
                    <a:stretch>
                      <a:fillRect/>
                    </a:stretch>
                  </pic:blipFill>
                  <pic:spPr>
                    <a:xfrm>
                      <a:off x="0" y="0"/>
                      <a:ext cx="5232400" cy="3924300"/>
                    </a:xfrm>
                    <a:prstGeom prst="rect">
                      <a:avLst/>
                    </a:prstGeom>
                  </pic:spPr>
                </pic:pic>
              </a:graphicData>
            </a:graphic>
          </wp:inline>
        </w:drawing>
      </w:r>
    </w:p>
    <w:p>
      <w:pPr>
        <w:bidi w:val="0"/>
        <w:rPr>
          <w:rFonts w:hint="eastAsia" w:asciiTheme="minorHAnsi" w:hAnsiTheme="minorHAnsi" w:eastAsiaTheme="minorEastAsia" w:cstheme="minorBidi"/>
          <w:kern w:val="2"/>
          <w:sz w:val="21"/>
          <w:szCs w:val="24"/>
          <w:lang w:val="en-US" w:eastAsia="zh-CN" w:bidi="ar-SA"/>
        </w:rPr>
      </w:pPr>
    </w:p>
    <w:p>
      <w:pPr>
        <w:bidi w:val="0"/>
        <w:jc w:val="left"/>
        <w:rPr>
          <w:rFonts w:hint="eastAsia"/>
          <w:lang w:val="en-US" w:eastAsia="zh-CN"/>
        </w:rPr>
      </w:pPr>
      <w:r>
        <w:rPr>
          <w:rFonts w:hint="eastAsia"/>
          <w:lang w:val="en-US" w:eastAsia="zh-CN"/>
        </w:rPr>
        <w:drawing>
          <wp:inline distT="0" distB="0" distL="114300" distR="114300">
            <wp:extent cx="5264785" cy="3948430"/>
            <wp:effectExtent l="0" t="0" r="12065" b="13970"/>
            <wp:docPr id="2" name="图片 2" descr="微信图片_20220909161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0909161442"/>
                    <pic:cNvPicPr>
                      <a:picLocks noChangeAspect="1"/>
                    </pic:cNvPicPr>
                  </pic:nvPicPr>
                  <pic:blipFill>
                    <a:blip r:embed="rId5"/>
                    <a:stretch>
                      <a:fillRect/>
                    </a:stretch>
                  </pic:blipFill>
                  <pic:spPr>
                    <a:xfrm>
                      <a:off x="0" y="0"/>
                      <a:ext cx="5264785" cy="394843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粗黑宋简体">
    <w:panose1 w:val="02000000000000000000"/>
    <w:charset w:val="86"/>
    <w:family w:val="auto"/>
    <w:pitch w:val="default"/>
    <w:sig w:usb0="A00002BF" w:usb1="184F6CFA" w:usb2="00000012" w:usb3="00000000" w:csb0="00040001" w:csb1="00000000"/>
  </w:font>
  <w:font w:name="微软雅黑 Light">
    <w:panose1 w:val="020B0502040204020203"/>
    <w:charset w:val="86"/>
    <w:family w:val="auto"/>
    <w:pitch w:val="default"/>
    <w:sig w:usb0="80000287" w:usb1="2ACF0010" w:usb2="00000016" w:usb3="00000000" w:csb0="0004001F" w:csb1="00000000"/>
  </w:font>
  <w:font w:name="华文新魏">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3NDIwOWY3NmQ1ODZmYjMxMGFjNzllODEzYWMwODkifQ=="/>
  </w:docVars>
  <w:rsids>
    <w:rsidRoot w:val="00000000"/>
    <w:rsid w:val="185C2ED0"/>
    <w:rsid w:val="241A3717"/>
    <w:rsid w:val="46AF3FBD"/>
    <w:rsid w:val="6A4056F5"/>
    <w:rsid w:val="77F16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529</Words>
  <Characters>537</Characters>
  <Lines>0</Lines>
  <Paragraphs>0</Paragraphs>
  <TotalTime>4</TotalTime>
  <ScaleCrop>false</ScaleCrop>
  <LinksUpToDate>false</LinksUpToDate>
  <CharactersWithSpaces>559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﹎@善变↗</cp:lastModifiedBy>
  <dcterms:modified xsi:type="dcterms:W3CDTF">2022-09-09T08:36:31Z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7848BFAACA37421BAB1661094AECD80B</vt:lpwstr>
  </property>
</Properties>
</file>