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both"/>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学习《内蒙古自治区实施中华人民共和国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2634" w:leftChars="1045" w:right="0" w:hanging="440" w:hangingChars="100"/>
        <w:jc w:val="both"/>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国语通用语言文字法》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jc w:val="both"/>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sz w:val="32"/>
          <w:szCs w:val="32"/>
          <w:lang w:val="en-US" w:eastAsia="zh-CN"/>
        </w:rPr>
        <w:t>2022年8月29日，新城街道辽河社区党总支社区党员及社区干部在一楼办公室开展集中学习1、《内蒙古自治区实施中华人民共和国国语通用语言文字法》2、《习近平全党必须完整、准确全面贯彻新发展理念》3、《习近平谈治</w:t>
      </w:r>
      <w:bookmarkStart w:id="0" w:name="_GoBack"/>
      <w:bookmarkEnd w:id="0"/>
      <w:r>
        <w:rPr>
          <w:rFonts w:hint="eastAsia" w:ascii="仿宋" w:hAnsi="仿宋" w:eastAsia="仿宋" w:cs="仿宋"/>
          <w:b w:val="0"/>
          <w:bCs w:val="0"/>
          <w:sz w:val="32"/>
          <w:szCs w:val="32"/>
          <w:lang w:val="en-US" w:eastAsia="zh-CN"/>
        </w:rPr>
        <w:t>国理政第四卷—心怀“国之大者”切实把增强“四个意识”坚定“四个自信”做到“两个维护”落到行动上。</w:t>
      </w:r>
    </w:p>
    <w:p>
      <w:pPr>
        <w:rPr>
          <w:rFonts w:hint="eastAsia" w:ascii="仿宋" w:hAnsi="仿宋" w:eastAsia="仿宋" w:cs="仿宋"/>
          <w:i w:val="0"/>
          <w:iCs w:val="0"/>
          <w:caps w:val="0"/>
          <w:color w:val="191919"/>
          <w:spacing w:val="0"/>
          <w:sz w:val="32"/>
          <w:szCs w:val="32"/>
          <w:shd w:val="clear" w:fill="FFFFFF"/>
          <w:lang w:eastAsia="zh-CN"/>
        </w:rPr>
      </w:pPr>
      <w:r>
        <w:rPr>
          <w:rFonts w:hint="eastAsia" w:ascii="仿宋" w:hAnsi="仿宋" w:eastAsia="仿宋" w:cs="仿宋"/>
          <w:b/>
          <w:bCs/>
          <w:sz w:val="32"/>
          <w:szCs w:val="32"/>
          <w:lang w:val="en-US" w:eastAsia="zh-CN"/>
        </w:rPr>
        <w:t xml:space="preserve">    </w:t>
      </w:r>
      <w:r>
        <w:rPr>
          <w:rFonts w:hint="eastAsia" w:ascii="仿宋" w:hAnsi="仿宋" w:eastAsia="仿宋" w:cs="仿宋"/>
          <w:i w:val="0"/>
          <w:iCs w:val="0"/>
          <w:caps w:val="0"/>
          <w:color w:val="191919"/>
          <w:spacing w:val="0"/>
          <w:sz w:val="32"/>
          <w:szCs w:val="32"/>
          <w:shd w:val="clear" w:fill="FFFFFF"/>
        </w:rPr>
        <w:t>会议强调，学习国家通用语言文字是爱国爱党的具体表现，是做好民族团结促进社会稳定迫切需要，是促进各民族群众广泛就业解决民生问题推动经济发展和社会进步的现实需要，全体干部要深入学习贯彻《办法》</w:t>
      </w:r>
      <w:r>
        <w:rPr>
          <w:rFonts w:hint="eastAsia" w:ascii="仿宋" w:hAnsi="仿宋" w:eastAsia="仿宋" w:cs="仿宋"/>
          <w:i w:val="0"/>
          <w:iCs w:val="0"/>
          <w:caps w:val="0"/>
          <w:color w:val="191919"/>
          <w:spacing w:val="0"/>
          <w:sz w:val="32"/>
          <w:szCs w:val="32"/>
          <w:shd w:val="clear" w:fill="FFFFFF"/>
          <w:lang w:eastAsia="zh-CN"/>
        </w:rPr>
        <w:t>。</w:t>
      </w:r>
    </w:p>
    <w:p>
      <w:pPr>
        <w:tabs>
          <w:tab w:val="left" w:pos="853"/>
        </w:tabs>
        <w:bidi w:val="0"/>
        <w:ind w:firstLine="640" w:firstLineChars="200"/>
        <w:jc w:val="left"/>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b w:val="0"/>
          <w:bCs w:val="0"/>
          <w:sz w:val="32"/>
          <w:szCs w:val="32"/>
          <w:lang w:val="en-US" w:eastAsia="zh-CN"/>
        </w:rPr>
        <w:t>《习近平全党必须完整、准确全面贯彻新发展理念》</w:t>
      </w:r>
      <w:r>
        <w:rPr>
          <w:rFonts w:hint="eastAsia" w:ascii="仿宋" w:hAnsi="仿宋" w:eastAsia="仿宋" w:cs="仿宋"/>
          <w:i w:val="0"/>
          <w:iCs w:val="0"/>
          <w:caps w:val="0"/>
          <w:color w:val="000000"/>
          <w:spacing w:val="0"/>
          <w:sz w:val="32"/>
          <w:szCs w:val="32"/>
          <w:shd w:val="clear" w:fill="FFFFFF"/>
        </w:rPr>
        <w:t>文章强调，新发展理念是一个系统的理论体系，回答了关于发展的目的、动力、方式、路径等一系列理论和实践问题，阐明了我们党关于发展的政治立场、价值导向、发展模式、发展道路等重大政治问题，全党必须完整、准确、全面贯彻新发展理念</w:t>
      </w:r>
      <w:r>
        <w:rPr>
          <w:rFonts w:hint="eastAsia" w:ascii="仿宋" w:hAnsi="仿宋" w:eastAsia="仿宋" w:cs="仿宋"/>
          <w:i w:val="0"/>
          <w:iCs w:val="0"/>
          <w:caps w:val="0"/>
          <w:color w:val="000000"/>
          <w:spacing w:val="0"/>
          <w:sz w:val="32"/>
          <w:szCs w:val="32"/>
          <w:shd w:val="clear" w:fill="FFFFFF"/>
          <w:lang w:eastAsia="zh-CN"/>
        </w:rPr>
        <w:t>。</w:t>
      </w:r>
    </w:p>
    <w:p>
      <w:pPr>
        <w:tabs>
          <w:tab w:val="left" w:pos="853"/>
        </w:tabs>
        <w:bidi w:val="0"/>
        <w:ind w:firstLine="640" w:firstLineChars="20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b w:val="0"/>
          <w:bCs w:val="0"/>
          <w:sz w:val="32"/>
          <w:szCs w:val="32"/>
          <w:lang w:val="en-US" w:eastAsia="zh-CN"/>
        </w:rPr>
        <w:t>《习近平谈治国理政第四卷—心怀“国之大者”切实把增强“四个意识”坚定“四个自信”做到“两个维护”落到行动上》</w:t>
      </w:r>
      <w:r>
        <w:rPr>
          <w:rFonts w:hint="eastAsia" w:ascii="仿宋" w:hAnsi="仿宋" w:eastAsia="仿宋" w:cs="仿宋"/>
          <w:i w:val="0"/>
          <w:iCs w:val="0"/>
          <w:caps w:val="0"/>
          <w:color w:val="333333"/>
          <w:spacing w:val="0"/>
          <w:sz w:val="32"/>
          <w:szCs w:val="32"/>
          <w:shd w:val="clear" w:fill="FFFFFF"/>
        </w:rPr>
        <w:t>要牢记习近平总书记“全面从严治党永远在路上”的指示精神，不断提升总台党建工作质量和水平，坚持严的主基调不动摇，扎实提高“三不腐”的能力和水平，推动党史学习教育常态化长效化，巩固深化总台风气建设成效，锻造政治过硬、本领高强、求实创新、能打胜仗的“新闻铁军”，引导全台干部员工以昂扬的精神面貌迎接党的二十大胜利召开。</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381"/>
        </w:tabs>
        <w:bidi w:val="0"/>
        <w:ind w:firstLine="5120" w:firstLineChars="1600"/>
        <w:jc w:val="left"/>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2022年</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8</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月</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29</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日</w:t>
      </w:r>
    </w:p>
    <w:p>
      <w:pPr>
        <w:tabs>
          <w:tab w:val="left" w:pos="6381"/>
        </w:tabs>
        <w:bidi w:val="0"/>
        <w:ind w:firstLine="4480" w:firstLineChars="1400"/>
        <w:jc w:val="left"/>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新城街道辽河社区党总支</w:t>
      </w:r>
    </w:p>
    <w:p>
      <w:pPr>
        <w:bidi w:val="0"/>
        <w:rPr>
          <w:rFonts w:hint="default" w:ascii="Times New Roman" w:hAnsi="Times New Roman" w:eastAsia="方正仿宋简体" w:cs="Times New Roman"/>
          <w:kern w:val="2"/>
          <w:sz w:val="32"/>
          <w:szCs w:val="32"/>
          <w:lang w:val="en-US" w:eastAsia="zh-CN" w:bidi="ar-SA"/>
        </w:rPr>
      </w:pPr>
    </w:p>
    <w:p>
      <w:pPr>
        <w:tabs>
          <w:tab w:val="left" w:pos="6273"/>
        </w:tabs>
        <w:bidi w:val="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p>
    <w:p>
      <w:pPr>
        <w:bidi w:val="0"/>
        <w:jc w:val="left"/>
        <w:rPr>
          <w:rFonts w:hint="eastAsia"/>
          <w:lang w:val="en-US" w:eastAsia="zh-CN"/>
        </w:rPr>
      </w:pPr>
      <w:r>
        <w:rPr>
          <w:rFonts w:hint="eastAsia"/>
          <w:lang w:val="en-US" w:eastAsia="zh-CN"/>
        </w:rPr>
        <w:drawing>
          <wp:inline distT="0" distB="0" distL="114300" distR="114300">
            <wp:extent cx="5264785" cy="3950335"/>
            <wp:effectExtent l="0" t="0" r="5715" b="12065"/>
            <wp:docPr id="5" name="图片 5" descr="微信图片_20220915103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915103922"/>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 xml:space="preserve"> </w:t>
      </w:r>
    </w:p>
    <w:p>
      <w:pPr>
        <w:bidi w:val="0"/>
        <w:jc w:val="left"/>
        <w:rPr>
          <w:rFonts w:hint="eastAsia" w:cstheme="minorBidi"/>
          <w:kern w:val="2"/>
          <w:sz w:val="21"/>
          <w:szCs w:val="24"/>
          <w:lang w:val="en-US" w:eastAsia="zh-CN" w:bidi="ar-SA"/>
        </w:rPr>
      </w:pP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drawing>
          <wp:inline distT="0" distB="0" distL="114300" distR="114300">
            <wp:extent cx="5264785" cy="3950335"/>
            <wp:effectExtent l="0" t="0" r="5715" b="12065"/>
            <wp:docPr id="6" name="图片 6" descr="微信图片_20220915103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0915103911"/>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NDhlMGYwYjZkOGRkODE0YTVmZTJhMDQ0NjlmM2UifQ=="/>
  </w:docVars>
  <w:rsids>
    <w:rsidRoot w:val="00000000"/>
    <w:rsid w:val="051A0D14"/>
    <w:rsid w:val="0E5D6FA9"/>
    <w:rsid w:val="163A1701"/>
    <w:rsid w:val="293935AF"/>
    <w:rsid w:val="326B3EDE"/>
    <w:rsid w:val="373763D9"/>
    <w:rsid w:val="45374D0D"/>
    <w:rsid w:val="53657039"/>
    <w:rsid w:val="6198016C"/>
    <w:rsid w:val="66FC68EF"/>
    <w:rsid w:val="7674775B"/>
    <w:rsid w:val="7E572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631</Words>
  <Characters>639</Characters>
  <Lines>0</Lines>
  <Paragraphs>0</Paragraphs>
  <TotalTime>4</TotalTime>
  <ScaleCrop>false</ScaleCrop>
  <LinksUpToDate>false</LinksUpToDate>
  <CharactersWithSpaces>644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2022-09-15T06:45:00Z</dcterms:created>
  <dc:creator>Administrator</dc:creator>
  <cp:lastModifiedBy>Administrator</cp:lastModifiedBy>
  <cp:lastPrinted>2022-09-20T09:10:19Z</cp:lastPrinted>
  <dcterms:modified xsi:type="dcterms:W3CDTF">2022-09-20T09:11:35Z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B53F9D8434824D1FAABC2631A0756A21</vt:lpwstr>
  </property>
</Properties>
</file>