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学习《内蒙古公共信用信息管理条例》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日上午，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新城街道辽河社区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组织集中学习《内蒙古公共信用信息管理条例》</w:t>
      </w:r>
      <w:r>
        <w:rPr>
          <w:rFonts w:hint="eastAsia" w:ascii="仿宋" w:hAnsi="仿宋" w:eastAsia="仿宋" w:cs="仿宋"/>
          <w:sz w:val="32"/>
          <w:szCs w:val="32"/>
        </w:rPr>
        <w:t>。党总支书记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刘美玲</w:t>
      </w:r>
      <w:r>
        <w:rPr>
          <w:rFonts w:hint="eastAsia" w:ascii="仿宋" w:hAnsi="仿宋" w:eastAsia="仿宋" w:cs="仿宋"/>
          <w:sz w:val="32"/>
          <w:szCs w:val="32"/>
        </w:rPr>
        <w:t>在会议上认真宣读《条例》内容，强调党员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</w:rPr>
        <w:t>要充分发挥引领辐射作用，带动全体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社区干部</w:t>
      </w:r>
      <w:r>
        <w:rPr>
          <w:rFonts w:hint="eastAsia" w:ascii="仿宋" w:hAnsi="仿宋" w:eastAsia="仿宋" w:cs="仿宋"/>
          <w:sz w:val="32"/>
          <w:szCs w:val="32"/>
        </w:rPr>
        <w:t>认真学习《条例》全文，熟知《条例》规范。加强正面宣传，弘扬诚信行为，推动《条例》落地实施。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此次学习，引导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社区干部</w:t>
      </w:r>
      <w:r>
        <w:rPr>
          <w:rFonts w:hint="eastAsia" w:ascii="仿宋" w:hAnsi="仿宋" w:eastAsia="仿宋" w:cs="仿宋"/>
          <w:sz w:val="32"/>
          <w:szCs w:val="32"/>
        </w:rPr>
        <w:t>争做贯彻执行《条例》的表率，明确公共应用信息归集，了解信息披露方式，主动维护信息安全，共同营造学习宣传《条例》的良好氛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围。</w:t>
      </w:r>
    </w:p>
    <w:p/>
    <w:p/>
    <w:p/>
    <w:p/>
    <w:p/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新城街道辽河社区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党总支部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2022年2月28日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644265"/>
            <wp:effectExtent l="0" t="0" r="2540" b="13335"/>
            <wp:docPr id="2" name="图片 2" descr="45f59fc2ca1fe0696e3f96424f0a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f59fc2ca1fe0696e3f96424f0a0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653155"/>
            <wp:effectExtent l="0" t="0" r="2540" b="4445"/>
            <wp:docPr id="1" name="图片 1" descr="82b3a1906cdd44702e2767bae70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b3a1906cdd44702e2767bae7051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22E6757C"/>
    <w:rsid w:val="22E6757C"/>
    <w:rsid w:val="321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248</Characters>
  <Lines>0</Lines>
  <Paragraphs>0</Paragraphs>
  <TotalTime>1</TotalTime>
  <ScaleCrop>false</ScaleCrop>
  <LinksUpToDate>false</LinksUpToDate>
  <CharactersWithSpaces>248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2022-02-28T03:46:00Z</dcterms:created>
  <dc:creator> 马靖雯</dc:creator>
  <cp:lastModifiedBy>✬ 　　凉生凉忆亦凉心＂</cp:lastModifiedBy>
  <cp:lastPrinted>2022-06-22T08:59:37Z</cp:lastPrinted>
  <dcterms:modified xsi:type="dcterms:W3CDTF">2022-06-22T08:59:41Z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E72387DBBA984ADC899786C4A3BDA7CB</vt:lpwstr>
  </property>
</Properties>
</file>