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olor w:val="121212"/>
          <w:sz w:val="44"/>
          <w:szCs w:val="44"/>
          <w:highlight w:val="none"/>
        </w:rPr>
      </w:pPr>
      <w:r>
        <w:rPr>
          <w:rFonts w:hint="eastAsia" w:ascii="Times New Roman" w:hAnsi="Times New Roman" w:eastAsia="方正小标宋简体"/>
          <w:color w:val="121212"/>
          <w:sz w:val="44"/>
          <w:szCs w:val="44"/>
          <w:highlight w:val="none"/>
        </w:rPr>
        <w:t>党</w:t>
      </w:r>
      <w:r>
        <w:rPr>
          <w:rFonts w:hint="eastAsia" w:ascii="Times New Roman" w:hAnsi="Times New Roman" w:eastAsia="方正小标宋简体"/>
          <w:color w:val="121212"/>
          <w:sz w:val="44"/>
          <w:szCs w:val="44"/>
          <w:highlight w:val="none"/>
          <w:lang w:val="en-US" w:eastAsia="zh-CN"/>
        </w:rPr>
        <w:t>组织</w:t>
      </w:r>
      <w:r>
        <w:rPr>
          <w:rFonts w:hint="eastAsia" w:ascii="Times New Roman" w:hAnsi="Times New Roman" w:eastAsia="方正小标宋简体"/>
          <w:color w:val="121212"/>
          <w:sz w:val="44"/>
          <w:szCs w:val="44"/>
          <w:highlight w:val="none"/>
        </w:rPr>
        <w:t>书记抓党建工作述职报告</w:t>
      </w:r>
    </w:p>
    <w:p>
      <w:pPr>
        <w:pStyle w:val="2"/>
        <w:keepNext w:val="0"/>
        <w:keepLines w:val="0"/>
        <w:pageBreakBefore w:val="0"/>
        <w:kinsoku/>
        <w:wordWrap/>
        <w:overflowPunct/>
        <w:topLinePunct w:val="0"/>
        <w:autoSpaceDE/>
        <w:autoSpaceDN/>
        <w:bidi w:val="0"/>
        <w:spacing w:before="0" w:beforeLines="0" w:after="0" w:afterLines="0" w:line="560" w:lineRule="exact"/>
        <w:textAlignment w:val="auto"/>
        <w:rPr>
          <w:rFonts w:hint="eastAsia"/>
          <w:color w:val="121212"/>
          <w:highlight w:val="none"/>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exact"/>
        <w:jc w:val="center"/>
        <w:textAlignment w:val="auto"/>
        <w:rPr>
          <w:rFonts w:hint="eastAsia" w:ascii="Times New Roman" w:hAnsi="Times New Roman" w:eastAsia="华文楷体" w:cs="华文楷体"/>
          <w:color w:val="121212"/>
          <w:kern w:val="0"/>
          <w:sz w:val="32"/>
          <w:szCs w:val="32"/>
          <w:highlight w:val="none"/>
          <w:lang w:val="en-US" w:eastAsia="zh-CN"/>
        </w:rPr>
      </w:pPr>
      <w:r>
        <w:rPr>
          <w:rFonts w:hint="eastAsia" w:ascii="Times New Roman" w:hAnsi="Times New Roman" w:eastAsia="华文楷体" w:cs="华文楷体"/>
          <w:color w:val="121212"/>
          <w:kern w:val="0"/>
          <w:sz w:val="32"/>
          <w:szCs w:val="32"/>
          <w:highlight w:val="none"/>
          <w:lang w:eastAsia="zh-CN"/>
        </w:rPr>
        <w:t>嘉和汇景湾社区党支部书记</w:t>
      </w:r>
      <w:r>
        <w:rPr>
          <w:rFonts w:hint="eastAsia" w:ascii="Times New Roman" w:hAnsi="Times New Roman" w:eastAsia="华文楷体" w:cs="华文楷体"/>
          <w:color w:val="121212"/>
          <w:kern w:val="0"/>
          <w:sz w:val="32"/>
          <w:szCs w:val="32"/>
          <w:highlight w:val="none"/>
          <w:lang w:val="en-US" w:eastAsia="zh-CN"/>
        </w:rPr>
        <w:t xml:space="preserve">  王安兵</w:t>
      </w:r>
    </w:p>
    <w:p>
      <w:pPr>
        <w:pStyle w:val="5"/>
        <w:keepNext w:val="0"/>
        <w:keepLines w:val="0"/>
        <w:pageBreakBefore w:val="0"/>
        <w:shd w:val="clear"/>
        <w:kinsoku/>
        <w:wordWrap/>
        <w:overflowPunct/>
        <w:topLinePunct w:val="0"/>
        <w:autoSpaceDE/>
        <w:autoSpaceDN/>
        <w:bidi w:val="0"/>
        <w:spacing w:after="0" w:line="560" w:lineRule="exact"/>
        <w:jc w:val="center"/>
        <w:textAlignment w:val="auto"/>
        <w:rPr>
          <w:rFonts w:hint="eastAsia" w:ascii="Times New Roman" w:hAnsi="Times New Roman" w:eastAsia="方正仿宋简体" w:cs="Times New Roman"/>
          <w:b w:val="0"/>
          <w:bCs w:val="0"/>
          <w:color w:val="121212"/>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color w:val="121212"/>
          <w:sz w:val="32"/>
          <w:szCs w:val="32"/>
          <w:highlight w:val="none"/>
        </w:rPr>
      </w:pPr>
      <w:r>
        <w:rPr>
          <w:rFonts w:hint="eastAsia" w:ascii="Times New Roman" w:hAnsi="Times New Roman" w:eastAsia="方正仿宋简体" w:cs="方正仿宋简体"/>
          <w:color w:val="121212"/>
          <w:sz w:val="32"/>
          <w:szCs w:val="32"/>
          <w:highlight w:val="none"/>
        </w:rPr>
        <w:t>按照会议安排，现将2022年度抓党建工作履职情况报告如下：</w:t>
      </w:r>
    </w:p>
    <w:p>
      <w:pPr>
        <w:pStyle w:val="5"/>
        <w:keepNext w:val="0"/>
        <w:keepLines w:val="0"/>
        <w:pageBreakBefore w:val="0"/>
        <w:numPr>
          <w:ilvl w:val="0"/>
          <w:numId w:val="0"/>
        </w:numPr>
        <w:shd w:val="clear"/>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方正仿宋简体" w:cs="Times New Roman"/>
          <w:b w:val="0"/>
          <w:bCs w:val="0"/>
          <w:color w:val="121212"/>
          <w:sz w:val="32"/>
          <w:szCs w:val="32"/>
          <w:highlight w:val="none"/>
          <w:shd w:val="clear" w:color="auto" w:fill="auto"/>
          <w:lang w:val="en-US" w:eastAsia="zh-CN" w:bidi="ar-SA"/>
        </w:rPr>
      </w:pPr>
      <w:r>
        <w:rPr>
          <w:rFonts w:hint="eastAsia" w:ascii="Times New Roman" w:hAnsi="Times New Roman" w:eastAsia="黑体" w:cs="Times New Roman"/>
          <w:b w:val="0"/>
          <w:bCs w:val="0"/>
          <w:color w:val="121212"/>
          <w:sz w:val="32"/>
          <w:szCs w:val="32"/>
          <w:highlight w:val="none"/>
          <w:shd w:val="clear" w:color="auto" w:fill="auto"/>
          <w:lang w:val="en-US" w:eastAsia="zh-CN"/>
        </w:rPr>
        <w:t>一、</w:t>
      </w:r>
      <w:r>
        <w:rPr>
          <w:rFonts w:hint="eastAsia" w:ascii="Times New Roman" w:hAnsi="Times New Roman" w:eastAsia="黑体" w:cs="Times New Roman"/>
          <w:b w:val="0"/>
          <w:bCs w:val="0"/>
          <w:color w:val="121212"/>
          <w:sz w:val="32"/>
          <w:szCs w:val="32"/>
          <w:highlight w:val="none"/>
          <w:shd w:val="clear" w:color="auto" w:fill="auto"/>
          <w:lang w:eastAsia="zh-CN"/>
        </w:rPr>
        <w:t>履职情况</w:t>
      </w:r>
    </w:p>
    <w:p>
      <w:pPr>
        <w:pStyle w:val="2"/>
        <w:keepNext w:val="0"/>
        <w:keepLines w:val="0"/>
        <w:pageBreakBefore w:val="0"/>
        <w:widowControl/>
        <w:numPr>
          <w:ilvl w:val="0"/>
          <w:numId w:val="0"/>
        </w:numPr>
        <w:shd w:val="clear"/>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eastAsia"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（一）始终坚持以党建工作为核心</w:t>
      </w:r>
    </w:p>
    <w:p>
      <w:pPr>
        <w:keepNext w:val="0"/>
        <w:keepLines w:val="0"/>
        <w:pageBreakBefore w:val="0"/>
        <w:widowControl/>
        <w:kinsoku/>
        <w:wordWrap/>
        <w:overflowPunct/>
        <w:topLinePunct w:val="0"/>
        <w:autoSpaceDE/>
        <w:autoSpaceDN/>
        <w:bidi w:val="0"/>
        <w:spacing w:after="0" w:line="560" w:lineRule="exact"/>
        <w:ind w:firstLine="640" w:firstLineChars="200"/>
        <w:jc w:val="left"/>
        <w:textAlignment w:val="auto"/>
        <w:rPr>
          <w:rFonts w:hint="eastAsia" w:ascii="Times New Roman" w:hAnsi="Times New Roman" w:eastAsia="方正仿宋简体" w:cs="Times New Roman"/>
          <w:b w:val="0"/>
          <w:bCs w:val="0"/>
          <w:color w:val="121212"/>
          <w:sz w:val="32"/>
          <w:szCs w:val="32"/>
          <w:highlight w:val="none"/>
          <w:shd w:val="clear" w:color="auto" w:fill="auto"/>
          <w:lang w:val="en-US" w:eastAsia="zh-CN"/>
        </w:rPr>
      </w:pPr>
      <w:r>
        <w:rPr>
          <w:rFonts w:hint="eastAsia" w:ascii="Times New Roman" w:hAnsi="Times New Roman" w:eastAsia="方正仿宋简体" w:cs="Times New Roman"/>
          <w:b w:val="0"/>
          <w:bCs w:val="0"/>
          <w:color w:val="121212"/>
          <w:sz w:val="32"/>
          <w:szCs w:val="32"/>
          <w:highlight w:val="none"/>
          <w:shd w:val="clear" w:color="auto" w:fill="auto"/>
          <w:lang w:val="en-US" w:eastAsia="zh-CN" w:bidi="ar-SA"/>
        </w:rPr>
        <w:t>紧</w:t>
      </w:r>
      <w:r>
        <w:rPr>
          <w:rFonts w:hint="eastAsia" w:ascii="Times New Roman" w:hAnsi="Times New Roman" w:eastAsia="方正仿宋简体" w:cs="Times New Roman"/>
          <w:b w:val="0"/>
          <w:bCs w:val="0"/>
          <w:color w:val="121212"/>
          <w:sz w:val="32"/>
          <w:szCs w:val="32"/>
          <w:highlight w:val="none"/>
          <w:shd w:val="clear" w:color="auto" w:fill="auto"/>
        </w:rPr>
        <w:t>紧围绕学习宣传贯彻习近平</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新时代中国特色社会主义思想和</w:t>
      </w:r>
      <w:r>
        <w:rPr>
          <w:rFonts w:hint="eastAsia" w:ascii="Times New Roman" w:hAnsi="Times New Roman" w:eastAsia="方正仿宋简体" w:cs="Times New Roman"/>
          <w:b w:val="0"/>
          <w:bCs w:val="0"/>
          <w:color w:val="121212"/>
          <w:sz w:val="32"/>
          <w:szCs w:val="32"/>
          <w:highlight w:val="none"/>
          <w:shd w:val="clear" w:color="auto" w:fill="auto"/>
        </w:rPr>
        <w:t>党的</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二十</w:t>
      </w:r>
      <w:r>
        <w:rPr>
          <w:rFonts w:hint="eastAsia" w:ascii="Times New Roman" w:hAnsi="Times New Roman" w:eastAsia="方正仿宋简体" w:cs="Times New Roman"/>
          <w:b w:val="0"/>
          <w:bCs w:val="0"/>
          <w:color w:val="121212"/>
          <w:sz w:val="32"/>
          <w:szCs w:val="32"/>
          <w:highlight w:val="none"/>
          <w:shd w:val="clear" w:color="auto" w:fill="auto"/>
        </w:rPr>
        <w:t>大精神</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为</w:t>
      </w:r>
      <w:r>
        <w:rPr>
          <w:rFonts w:hint="eastAsia" w:ascii="Times New Roman" w:hAnsi="Times New Roman" w:eastAsia="方正仿宋简体" w:cs="Times New Roman"/>
          <w:b w:val="0"/>
          <w:bCs w:val="0"/>
          <w:color w:val="121212"/>
          <w:sz w:val="32"/>
          <w:szCs w:val="32"/>
          <w:highlight w:val="none"/>
          <w:shd w:val="clear" w:color="auto" w:fill="auto"/>
        </w:rPr>
        <w:t>主线，以基层治理为抓手，充分发挥党建的示范引领作用，形成以社区党支部为核心，社区全体党员为主体，开展社区各类工作</w:t>
      </w:r>
      <w:r>
        <w:rPr>
          <w:rFonts w:hint="eastAsia" w:ascii="Times New Roman" w:hAnsi="Times New Roman" w:eastAsia="方正仿宋简体" w:cs="Times New Roman"/>
          <w:b w:val="0"/>
          <w:bCs w:val="0"/>
          <w:color w:val="121212"/>
          <w:sz w:val="32"/>
          <w:szCs w:val="32"/>
          <w:highlight w:val="none"/>
          <w:shd w:val="clear" w:color="auto" w:fill="auto"/>
          <w:lang w:eastAsia="zh-CN"/>
        </w:rPr>
        <w:t>，</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推动广大党员深刻领悟“两个确立”的决定性意义，增强“四个意识”，坚定“四个自信”，做到“两个维护”。严格按照“五个三”标准重新打造党群服务中心，</w:t>
      </w:r>
      <w:r>
        <w:rPr>
          <w:rFonts w:hint="eastAsia" w:ascii="Times New Roman" w:hAnsi="Times New Roman" w:eastAsia="方正仿宋简体" w:cs="Times New Roman"/>
          <w:b w:val="0"/>
          <w:bCs w:val="0"/>
          <w:color w:val="121212"/>
          <w:sz w:val="32"/>
          <w:szCs w:val="32"/>
          <w:highlight w:val="none"/>
          <w:shd w:val="clear" w:color="auto" w:fill="auto"/>
        </w:rPr>
        <w:t>年初以来党支部坚持每周一课制度</w:t>
      </w:r>
      <w:r>
        <w:rPr>
          <w:rFonts w:hint="eastAsia" w:ascii="Times New Roman" w:hAnsi="Times New Roman" w:eastAsia="方正仿宋简体" w:cs="Times New Roman"/>
          <w:b w:val="0"/>
          <w:bCs w:val="0"/>
          <w:color w:val="121212"/>
          <w:sz w:val="32"/>
          <w:szCs w:val="32"/>
          <w:highlight w:val="none"/>
          <w:shd w:val="clear" w:color="auto" w:fill="auto"/>
          <w:lang w:eastAsia="zh-CN"/>
        </w:rPr>
        <w:t>，</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组织党员学习《党章》《关于新形式下党内政治生活若干准则》《中国共产党纪律处分条例》、观看警示教育片、观看党的二十大开幕式、学习宣传贯彻党的二十大精神等系列学习活动，共开展学习教育12次，党员志愿服务20次，党支部书记讲党课4次，参观开发区警示教育基地1次，参观党群服务中心1次，慰问老党员和困难党员2次</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w:t>
      </w:r>
      <w:r>
        <w:rPr>
          <w:rFonts w:hint="eastAsia" w:ascii="Times New Roman" w:hAnsi="Times New Roman" w:eastAsia="方正仿宋简体" w:cs="Times New Roman"/>
          <w:b w:val="0"/>
          <w:bCs w:val="0"/>
          <w:color w:val="121212"/>
          <w:sz w:val="32"/>
          <w:szCs w:val="32"/>
          <w:highlight w:val="none"/>
          <w:shd w:val="clear" w:color="auto" w:fill="auto"/>
          <w:lang w:eastAsia="zh-CN"/>
        </w:rPr>
        <w:t>坚持</w:t>
      </w:r>
      <w:r>
        <w:rPr>
          <w:rFonts w:hint="eastAsia" w:ascii="Times New Roman" w:hAnsi="Times New Roman" w:eastAsia="方正仿宋简体" w:cs="Times New Roman"/>
          <w:b w:val="0"/>
          <w:bCs w:val="0"/>
          <w:color w:val="121212"/>
          <w:sz w:val="32"/>
          <w:szCs w:val="32"/>
          <w:highlight w:val="none"/>
          <w:shd w:val="clear" w:color="auto" w:fill="auto"/>
        </w:rPr>
        <w:t>利用“学习强国”APP</w:t>
      </w:r>
      <w:r>
        <w:rPr>
          <w:rFonts w:hint="eastAsia" w:ascii="Times New Roman" w:hAnsi="Times New Roman" w:eastAsia="方正仿宋简体" w:cs="Times New Roman"/>
          <w:b w:val="0"/>
          <w:bCs w:val="0"/>
          <w:color w:val="121212"/>
          <w:sz w:val="32"/>
          <w:szCs w:val="32"/>
          <w:highlight w:val="none"/>
          <w:shd w:val="clear" w:color="auto" w:fill="auto"/>
          <w:lang w:eastAsia="zh-CN"/>
        </w:rPr>
        <w:t>和微信群，</w:t>
      </w:r>
      <w:r>
        <w:rPr>
          <w:rFonts w:hint="eastAsia" w:ascii="Times New Roman" w:hAnsi="Times New Roman" w:eastAsia="方正仿宋简体" w:cs="Times New Roman"/>
          <w:b w:val="0"/>
          <w:bCs w:val="0"/>
          <w:color w:val="121212"/>
          <w:sz w:val="32"/>
          <w:szCs w:val="32"/>
          <w:highlight w:val="none"/>
          <w:shd w:val="clear" w:color="auto" w:fill="auto"/>
        </w:rPr>
        <w:t>将党员有效的管理起来，组织党员定期进行学习，利用网络使学习即时传送，进一步巩固党建工作的网上阵地。</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不断探索新方法，把党的理论、路线、方针和政策的宣传教育与日常工作紧密结合，使意识形态的宣传教育工作做到入情入理，潜移默化。</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2022年，新增入党申请人3名，确定入党积极分子2名，</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接收预备党员</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1名，收缴</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党费</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3279.54元，在职党员</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进社区</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80名。</w:t>
      </w:r>
    </w:p>
    <w:p>
      <w:pPr>
        <w:pStyle w:val="2"/>
        <w:keepNext w:val="0"/>
        <w:keepLines w:val="0"/>
        <w:pageBreakBefore w:val="0"/>
        <w:widowControl/>
        <w:numPr>
          <w:ilvl w:val="0"/>
          <w:numId w:val="1"/>
        </w:numPr>
        <w:shd w:val="clear"/>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eastAsia"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牢固树立安全生产底线思维</w:t>
      </w:r>
    </w:p>
    <w:p>
      <w:pPr>
        <w:pStyle w:val="2"/>
        <w:keepNext w:val="0"/>
        <w:keepLines w:val="0"/>
        <w:pageBreakBefore w:val="0"/>
        <w:widowControl/>
        <w:numPr>
          <w:ilvl w:val="0"/>
          <w:numId w:val="0"/>
        </w:numPr>
        <w:shd w:val="clea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default" w:ascii="Times New Roman" w:hAnsi="Times New Roman" w:eastAsia="方正仿宋简体" w:cs="Times New Roman"/>
          <w:b w:val="0"/>
          <w:bCs w:val="0"/>
          <w:color w:val="121212"/>
          <w:sz w:val="32"/>
          <w:szCs w:val="32"/>
          <w:highlight w:val="none"/>
          <w:shd w:val="clear" w:color="auto" w:fill="auto"/>
          <w:lang w:val="en-US" w:eastAsia="zh-CN"/>
        </w:rPr>
      </w:pPr>
      <w:r>
        <w:rPr>
          <w:rFonts w:hint="eastAsia" w:ascii="Times New Roman" w:hAnsi="Times New Roman" w:eastAsia="方正仿宋简体" w:cs="Times New Roman"/>
          <w:b w:val="0"/>
          <w:bCs w:val="0"/>
          <w:color w:val="121212"/>
          <w:sz w:val="32"/>
          <w:szCs w:val="32"/>
          <w:highlight w:val="none"/>
          <w:shd w:val="clear" w:color="auto" w:fill="auto"/>
        </w:rPr>
        <w:t>结合</w:t>
      </w:r>
      <w:r>
        <w:rPr>
          <w:rFonts w:hint="eastAsia" w:ascii="Times New Roman" w:hAnsi="Times New Roman" w:eastAsia="方正仿宋简体" w:cs="Times New Roman"/>
          <w:b w:val="0"/>
          <w:bCs w:val="0"/>
          <w:color w:val="121212"/>
          <w:sz w:val="32"/>
          <w:szCs w:val="32"/>
          <w:highlight w:val="none"/>
          <w:shd w:val="clear" w:color="auto" w:fill="auto"/>
          <w:lang w:eastAsia="zh-CN"/>
        </w:rPr>
        <w:t>社区</w:t>
      </w:r>
      <w:r>
        <w:rPr>
          <w:rFonts w:hint="eastAsia" w:ascii="Times New Roman" w:hAnsi="Times New Roman" w:eastAsia="方正仿宋简体" w:cs="Times New Roman"/>
          <w:b w:val="0"/>
          <w:bCs w:val="0"/>
          <w:color w:val="121212"/>
          <w:sz w:val="32"/>
          <w:szCs w:val="32"/>
          <w:highlight w:val="none"/>
          <w:shd w:val="clear" w:color="auto" w:fill="auto"/>
        </w:rPr>
        <w:t>实际，从</w:t>
      </w:r>
      <w:r>
        <w:rPr>
          <w:rFonts w:hint="eastAsia" w:ascii="Times New Roman" w:hAnsi="Times New Roman" w:eastAsia="方正仿宋简体" w:cs="Times New Roman"/>
          <w:b w:val="0"/>
          <w:bCs w:val="0"/>
          <w:color w:val="121212"/>
          <w:sz w:val="32"/>
          <w:szCs w:val="32"/>
          <w:highlight w:val="none"/>
          <w:shd w:val="clear" w:color="auto" w:fill="auto"/>
          <w:lang w:eastAsia="zh-CN"/>
        </w:rPr>
        <w:t>党员干部</w:t>
      </w:r>
      <w:r>
        <w:rPr>
          <w:rFonts w:hint="eastAsia" w:ascii="Times New Roman" w:hAnsi="Times New Roman" w:eastAsia="方正仿宋简体" w:cs="Times New Roman"/>
          <w:b w:val="0"/>
          <w:bCs w:val="0"/>
          <w:color w:val="121212"/>
          <w:sz w:val="32"/>
          <w:szCs w:val="32"/>
          <w:highlight w:val="none"/>
          <w:shd w:val="clear" w:color="auto" w:fill="auto"/>
        </w:rPr>
        <w:t>安全教育、技能培训、安全大检查工作入手，加强监督管理，强化制度落实，明确安全责任，提高了</w:t>
      </w:r>
      <w:r>
        <w:rPr>
          <w:rFonts w:hint="eastAsia" w:ascii="Times New Roman" w:hAnsi="Times New Roman" w:eastAsia="方正仿宋简体" w:cs="Times New Roman"/>
          <w:b w:val="0"/>
          <w:bCs w:val="0"/>
          <w:color w:val="121212"/>
          <w:sz w:val="32"/>
          <w:szCs w:val="32"/>
          <w:highlight w:val="none"/>
          <w:shd w:val="clear" w:color="auto" w:fill="auto"/>
          <w:lang w:eastAsia="zh-CN"/>
        </w:rPr>
        <w:t>辖区居民</w:t>
      </w:r>
      <w:r>
        <w:rPr>
          <w:rFonts w:hint="eastAsia" w:ascii="Times New Roman" w:hAnsi="Times New Roman" w:eastAsia="方正仿宋简体" w:cs="Times New Roman"/>
          <w:b w:val="0"/>
          <w:bCs w:val="0"/>
          <w:color w:val="121212"/>
          <w:sz w:val="32"/>
          <w:szCs w:val="32"/>
          <w:highlight w:val="none"/>
          <w:shd w:val="clear" w:color="auto" w:fill="auto"/>
        </w:rPr>
        <w:t>安全意识，有效促进了安全生产工作的顺利进行</w:t>
      </w:r>
      <w:r>
        <w:rPr>
          <w:rFonts w:hint="eastAsia" w:ascii="Times New Roman" w:hAnsi="Times New Roman" w:eastAsia="方正仿宋简体" w:cs="Times New Roman"/>
          <w:b w:val="0"/>
          <w:bCs w:val="0"/>
          <w:color w:val="121212"/>
          <w:sz w:val="32"/>
          <w:szCs w:val="32"/>
          <w:highlight w:val="none"/>
          <w:shd w:val="clear" w:color="auto" w:fill="auto"/>
          <w:lang w:eastAsia="zh-CN"/>
        </w:rPr>
        <w:t>，</w:t>
      </w:r>
      <w:r>
        <w:rPr>
          <w:rFonts w:hint="eastAsia" w:ascii="Times New Roman" w:hAnsi="Times New Roman" w:eastAsia="方正仿宋简体" w:cs="Times New Roman"/>
          <w:b w:val="0"/>
          <w:bCs w:val="0"/>
          <w:color w:val="121212"/>
          <w:sz w:val="32"/>
          <w:szCs w:val="32"/>
          <w:highlight w:val="none"/>
          <w:shd w:val="clear" w:color="auto" w:fill="auto"/>
        </w:rPr>
        <w:t>始终把安全工作放在第一位，把安全责任落实到实际工作中去。</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全年对辖区11家企业组织开展安全生产大排查24次，发现问题并责令限时整改3次。</w:t>
      </w:r>
    </w:p>
    <w:p>
      <w:pPr>
        <w:keepNext w:val="0"/>
        <w:keepLines w:val="0"/>
        <w:pageBreakBefore w:val="0"/>
        <w:numPr>
          <w:ilvl w:val="0"/>
          <w:numId w:val="1"/>
        </w:numPr>
        <w:shd w:val="clear"/>
        <w:kinsoku/>
        <w:wordWrap/>
        <w:overflowPunct/>
        <w:topLinePunct w:val="0"/>
        <w:autoSpaceDE/>
        <w:autoSpaceDN/>
        <w:bidi w:val="0"/>
        <w:spacing w:after="0" w:line="560" w:lineRule="exact"/>
        <w:ind w:left="0" w:leftChars="0" w:firstLine="643" w:firstLineChars="200"/>
        <w:jc w:val="both"/>
        <w:textAlignment w:val="auto"/>
        <w:rPr>
          <w:rFonts w:hint="eastAsia"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营造良好社会宣传氛围</w:t>
      </w:r>
    </w:p>
    <w:p>
      <w:pPr>
        <w:keepNext w:val="0"/>
        <w:keepLines w:val="0"/>
        <w:pageBreakBefore w:val="0"/>
        <w:numPr>
          <w:ilvl w:val="0"/>
          <w:numId w:val="0"/>
        </w:numPr>
        <w:shd w:val="clear"/>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方正仿宋简体" w:cs="Times New Roman"/>
          <w:b w:val="0"/>
          <w:bCs w:val="0"/>
          <w:color w:val="121212"/>
          <w:sz w:val="32"/>
          <w:szCs w:val="32"/>
          <w:highlight w:val="none"/>
          <w:shd w:val="clear" w:color="auto" w:fill="auto"/>
          <w:lang w:eastAsia="zh-CN"/>
        </w:rPr>
      </w:pPr>
      <w:r>
        <w:rPr>
          <w:rFonts w:hint="eastAsia" w:ascii="Times New Roman" w:hAnsi="Times New Roman" w:eastAsia="方正仿宋简体" w:cs="Times New Roman"/>
          <w:b w:val="0"/>
          <w:bCs w:val="0"/>
          <w:color w:val="121212"/>
          <w:sz w:val="32"/>
          <w:szCs w:val="32"/>
          <w:highlight w:val="none"/>
          <w:shd w:val="clear" w:color="auto" w:fill="auto"/>
        </w:rPr>
        <w:t>针对党员群众的文化生活需求，社区党支部举办了 “群众喜闻乐见文艺演出活动”， 以各大节点为契机，开展各类文体活动，</w:t>
      </w:r>
      <w:r>
        <w:rPr>
          <w:rFonts w:hint="eastAsia" w:ascii="Times New Roman" w:hAnsi="Times New Roman" w:eastAsia="方正仿宋简体" w:cs="Times New Roman"/>
          <w:b w:val="0"/>
          <w:bCs w:val="0"/>
          <w:color w:val="121212"/>
          <w:sz w:val="32"/>
          <w:szCs w:val="32"/>
          <w:highlight w:val="none"/>
          <w:shd w:val="clear" w:color="auto" w:fill="auto"/>
          <w:lang w:eastAsia="zh-CN"/>
        </w:rPr>
        <w:t>组织党员干部开展铸牢中华民族共同体意识研讨会、</w:t>
      </w:r>
      <w:r>
        <w:rPr>
          <w:rFonts w:hint="eastAsia" w:ascii="Times New Roman" w:hAnsi="Times New Roman" w:eastAsia="方正仿宋简体" w:cs="Times New Roman"/>
          <w:b w:val="0"/>
          <w:bCs w:val="0"/>
          <w:color w:val="121212"/>
          <w:sz w:val="32"/>
          <w:szCs w:val="32"/>
          <w:highlight w:val="none"/>
          <w:shd w:val="clear" w:color="auto" w:fill="auto"/>
        </w:rPr>
        <w:t>慰问</w:t>
      </w:r>
      <w:r>
        <w:rPr>
          <w:rFonts w:hint="eastAsia" w:ascii="Times New Roman" w:hAnsi="Times New Roman" w:eastAsia="方正仿宋简体" w:cs="Times New Roman"/>
          <w:b w:val="0"/>
          <w:bCs w:val="0"/>
          <w:color w:val="121212"/>
          <w:sz w:val="32"/>
          <w:szCs w:val="32"/>
          <w:highlight w:val="none"/>
          <w:shd w:val="clear" w:color="auto" w:fill="auto"/>
          <w:lang w:eastAsia="zh-CN"/>
        </w:rPr>
        <w:t>老党员</w:t>
      </w:r>
      <w:r>
        <w:rPr>
          <w:rFonts w:hint="eastAsia" w:ascii="Times New Roman" w:hAnsi="Times New Roman" w:eastAsia="方正仿宋简体" w:cs="Times New Roman"/>
          <w:b w:val="0"/>
          <w:bCs w:val="0"/>
          <w:color w:val="121212"/>
          <w:sz w:val="32"/>
          <w:szCs w:val="32"/>
          <w:highlight w:val="none"/>
          <w:shd w:val="clear" w:color="auto" w:fill="auto"/>
        </w:rPr>
        <w:t>困难</w:t>
      </w:r>
      <w:r>
        <w:rPr>
          <w:rFonts w:hint="eastAsia" w:ascii="Times New Roman" w:hAnsi="Times New Roman" w:eastAsia="方正仿宋简体" w:cs="Times New Roman"/>
          <w:b w:val="0"/>
          <w:bCs w:val="0"/>
          <w:color w:val="121212"/>
          <w:sz w:val="32"/>
          <w:szCs w:val="32"/>
          <w:highlight w:val="none"/>
          <w:shd w:val="clear" w:color="auto" w:fill="auto"/>
          <w:lang w:eastAsia="zh-CN"/>
        </w:rPr>
        <w:t>党员</w:t>
      </w:r>
      <w:r>
        <w:rPr>
          <w:rFonts w:hint="eastAsia" w:ascii="Times New Roman" w:hAnsi="Times New Roman" w:eastAsia="方正仿宋简体" w:cs="Times New Roman"/>
          <w:b w:val="0"/>
          <w:bCs w:val="0"/>
          <w:color w:val="121212"/>
          <w:sz w:val="32"/>
          <w:szCs w:val="32"/>
          <w:highlight w:val="none"/>
          <w:shd w:val="clear" w:color="auto" w:fill="auto"/>
        </w:rPr>
        <w:t>、端午节包粽子比赛</w:t>
      </w:r>
      <w:r>
        <w:rPr>
          <w:rFonts w:hint="eastAsia" w:ascii="Times New Roman" w:hAnsi="Times New Roman" w:eastAsia="方正仿宋简体" w:cs="Times New Roman"/>
          <w:b w:val="0"/>
          <w:bCs w:val="0"/>
          <w:color w:val="121212"/>
          <w:sz w:val="32"/>
          <w:szCs w:val="32"/>
          <w:highlight w:val="none"/>
          <w:shd w:val="clear" w:color="auto" w:fill="auto"/>
          <w:lang w:eastAsia="zh-CN"/>
        </w:rPr>
        <w:t>，</w:t>
      </w:r>
      <w:r>
        <w:rPr>
          <w:rFonts w:hint="eastAsia" w:ascii="Times New Roman" w:hAnsi="Times New Roman" w:eastAsia="方正仿宋简体" w:cs="Times New Roman"/>
          <w:b w:val="0"/>
          <w:bCs w:val="0"/>
          <w:color w:val="121212"/>
          <w:sz w:val="32"/>
          <w:szCs w:val="32"/>
          <w:highlight w:val="none"/>
          <w:shd w:val="clear" w:color="auto" w:fill="auto"/>
        </w:rPr>
        <w:t>丰富了居民业余文化生活，积极发挥党组织的战斗堡垒作用和党员的先锋模范作用，让广大党员干部群众在多种活动形式中交流思想，更好地调动了党员群众的积极性</w:t>
      </w:r>
      <w:r>
        <w:rPr>
          <w:rFonts w:hint="eastAsia" w:ascii="Times New Roman" w:hAnsi="Times New Roman" w:eastAsia="方正仿宋简体" w:cs="Times New Roman"/>
          <w:b w:val="0"/>
          <w:bCs w:val="0"/>
          <w:color w:val="121212"/>
          <w:sz w:val="32"/>
          <w:szCs w:val="32"/>
          <w:highlight w:val="none"/>
          <w:shd w:val="clear" w:color="auto" w:fill="auto"/>
          <w:lang w:eastAsia="zh-CN"/>
        </w:rPr>
        <w:t>。</w:t>
      </w:r>
    </w:p>
    <w:p>
      <w:pPr>
        <w:keepNext w:val="0"/>
        <w:keepLines w:val="0"/>
        <w:pageBreakBefore w:val="0"/>
        <w:numPr>
          <w:ilvl w:val="0"/>
          <w:numId w:val="1"/>
        </w:numPr>
        <w:shd w:val="clear"/>
        <w:kinsoku/>
        <w:wordWrap/>
        <w:overflowPunct/>
        <w:topLinePunct w:val="0"/>
        <w:autoSpaceDE/>
        <w:autoSpaceDN/>
        <w:bidi w:val="0"/>
        <w:spacing w:after="0" w:line="560" w:lineRule="exact"/>
        <w:ind w:left="0" w:leftChars="0" w:firstLine="643" w:firstLineChars="200"/>
        <w:jc w:val="both"/>
        <w:textAlignment w:val="auto"/>
        <w:rPr>
          <w:rFonts w:hint="eastAsia"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牢牢把握意识形态主动权</w:t>
      </w:r>
    </w:p>
    <w:p>
      <w:pPr>
        <w:keepNext w:val="0"/>
        <w:keepLines w:val="0"/>
        <w:pageBreakBefore w:val="0"/>
        <w:numPr>
          <w:ilvl w:val="0"/>
          <w:numId w:val="0"/>
        </w:numPr>
        <w:shd w:val="clear"/>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方正仿宋简体" w:cs="Times New Roman"/>
          <w:b w:val="0"/>
          <w:bCs w:val="0"/>
          <w:color w:val="121212"/>
          <w:sz w:val="32"/>
          <w:szCs w:val="32"/>
          <w:highlight w:val="none"/>
          <w:shd w:val="clear" w:color="auto" w:fill="auto"/>
          <w:lang w:eastAsia="zh-CN"/>
        </w:rPr>
      </w:pPr>
      <w:r>
        <w:rPr>
          <w:rFonts w:hint="eastAsia" w:ascii="Times New Roman" w:hAnsi="Times New Roman" w:eastAsia="方正仿宋简体" w:cs="Times New Roman"/>
          <w:b w:val="0"/>
          <w:bCs w:val="0"/>
          <w:color w:val="121212"/>
          <w:sz w:val="32"/>
          <w:szCs w:val="32"/>
          <w:highlight w:val="none"/>
          <w:shd w:val="clear" w:color="auto" w:fill="auto"/>
          <w:lang w:val="en-US" w:eastAsia="zh-CN"/>
        </w:rPr>
        <w:t>党组织书记亲自抓网络意识形态安全，及时公开重大决策、重要通知、财务预算等相关信息，及时搜集、研判、处置可能引发群体性事件和社会动荡言论。牢牢把握正确舆论导向，积极开展典型宣传，为小区营造良好的舆论氛围。</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设立</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“三务公开”</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宣传栏，在</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小区</w:t>
      </w:r>
      <w:r>
        <w:rPr>
          <w:rFonts w:hint="default" w:ascii="Times New Roman" w:hAnsi="Times New Roman" w:eastAsia="方正仿宋简体" w:cs="Times New Roman"/>
          <w:b w:val="0"/>
          <w:bCs w:val="0"/>
          <w:color w:val="121212"/>
          <w:sz w:val="32"/>
          <w:szCs w:val="32"/>
          <w:highlight w:val="none"/>
          <w:shd w:val="clear" w:color="auto" w:fill="auto"/>
          <w:lang w:val="en-US" w:eastAsia="zh-CN"/>
        </w:rPr>
        <w:t>悬挂宣传横幅，主要宣传基层党建、社会主义核心价值观、党风廉政建设、移风易俗、安全生产等内容</w:t>
      </w:r>
      <w:r>
        <w:rPr>
          <w:rFonts w:hint="eastAsia" w:ascii="Times New Roman" w:hAnsi="Times New Roman" w:eastAsia="方正仿宋简体" w:cs="Times New Roman"/>
          <w:b w:val="0"/>
          <w:bCs w:val="0"/>
          <w:color w:val="121212"/>
          <w:sz w:val="32"/>
          <w:szCs w:val="32"/>
          <w:highlight w:val="none"/>
          <w:shd w:val="clear" w:color="auto" w:fill="auto"/>
          <w:lang w:val="en-US" w:eastAsia="zh-CN"/>
        </w:rPr>
        <w:t>。</w:t>
      </w:r>
    </w:p>
    <w:p>
      <w:pPr>
        <w:keepNext w:val="0"/>
        <w:keepLines w:val="0"/>
        <w:pageBreakBefore w:val="0"/>
        <w:numPr>
          <w:ilvl w:val="0"/>
          <w:numId w:val="1"/>
        </w:numPr>
        <w:shd w:val="clear"/>
        <w:kinsoku/>
        <w:wordWrap/>
        <w:overflowPunct/>
        <w:topLinePunct w:val="0"/>
        <w:autoSpaceDE/>
        <w:autoSpaceDN/>
        <w:bidi w:val="0"/>
        <w:spacing w:after="0" w:line="560" w:lineRule="exact"/>
        <w:ind w:left="0" w:leftChars="0" w:firstLine="643" w:firstLineChars="200"/>
        <w:jc w:val="both"/>
        <w:textAlignment w:val="auto"/>
        <w:rPr>
          <w:rFonts w:hint="eastAsia"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不断抓实党风廉政建设</w:t>
      </w:r>
    </w:p>
    <w:p>
      <w:pPr>
        <w:keepNext w:val="0"/>
        <w:keepLines w:val="0"/>
        <w:pageBreakBefore w:val="0"/>
        <w:numPr>
          <w:ilvl w:val="0"/>
          <w:numId w:val="0"/>
        </w:numPr>
        <w:shd w:val="clear"/>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方正仿宋简体" w:cs="Times New Roman"/>
          <w:b w:val="0"/>
          <w:bCs w:val="0"/>
          <w:color w:val="121212"/>
          <w:sz w:val="32"/>
          <w:szCs w:val="32"/>
          <w:highlight w:val="none"/>
          <w:shd w:val="clear" w:color="auto" w:fill="auto"/>
          <w:lang w:eastAsia="zh-CN"/>
        </w:rPr>
      </w:pPr>
      <w:r>
        <w:rPr>
          <w:rFonts w:hint="eastAsia" w:ascii="Times New Roman" w:hAnsi="Times New Roman" w:eastAsia="方正仿宋简体" w:cs="Times New Roman"/>
          <w:b w:val="0"/>
          <w:bCs w:val="0"/>
          <w:color w:val="121212"/>
          <w:sz w:val="32"/>
          <w:szCs w:val="32"/>
          <w:highlight w:val="none"/>
          <w:shd w:val="clear" w:color="auto" w:fill="auto"/>
          <w:lang w:val="en-US" w:eastAsia="zh-CN"/>
        </w:rPr>
        <w:t>结合我为群众办实事活动的开展，按照为民、务实、清廉的要求，加强党员干部作风建设，结合岗位特点，组织社区干部、网格员、志愿者主动深入居民家中，倾听民意、化解矛盾纠纷、征求社区工作意见。年初组织党员干部签订廉洁承诺书，党支部书记每季度开展一次廉洁党课，并组织党员干部观看廉洁教育宣传片4次。</w:t>
      </w:r>
    </w:p>
    <w:p>
      <w:pPr>
        <w:keepNext w:val="0"/>
        <w:keepLines w:val="0"/>
        <w:pageBreakBefore w:val="0"/>
        <w:shd w:val="clear"/>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黑体" w:cs="Times New Roman"/>
          <w:b w:val="0"/>
          <w:bCs w:val="0"/>
          <w:color w:val="121212"/>
          <w:sz w:val="32"/>
          <w:szCs w:val="32"/>
          <w:highlight w:val="none"/>
          <w:shd w:val="clear" w:color="auto" w:fill="auto"/>
        </w:rPr>
      </w:pPr>
      <w:r>
        <w:rPr>
          <w:rFonts w:hint="eastAsia" w:ascii="Times New Roman" w:hAnsi="Times New Roman" w:eastAsia="黑体" w:cs="Times New Roman"/>
          <w:b w:val="0"/>
          <w:bCs w:val="0"/>
          <w:color w:val="121212"/>
          <w:sz w:val="32"/>
          <w:szCs w:val="32"/>
          <w:highlight w:val="none"/>
          <w:shd w:val="clear" w:color="auto" w:fill="auto"/>
          <w:lang w:val="en-US" w:eastAsia="zh-CN"/>
        </w:rPr>
        <w:t>二</w:t>
      </w:r>
      <w:r>
        <w:rPr>
          <w:rFonts w:hint="eastAsia" w:ascii="Times New Roman" w:hAnsi="Times New Roman" w:eastAsia="黑体" w:cs="Times New Roman"/>
          <w:b w:val="0"/>
          <w:bCs w:val="0"/>
          <w:color w:val="121212"/>
          <w:sz w:val="32"/>
          <w:szCs w:val="32"/>
          <w:highlight w:val="none"/>
          <w:shd w:val="clear" w:color="auto" w:fill="auto"/>
        </w:rPr>
        <w:t>、存在问题</w:t>
      </w:r>
    </w:p>
    <w:p>
      <w:pPr>
        <w:keepNext w:val="0"/>
        <w:keepLines w:val="0"/>
        <w:pageBreakBefore w:val="0"/>
        <w:shd w:val="clear"/>
        <w:kinsoku/>
        <w:wordWrap/>
        <w:overflowPunct/>
        <w:topLinePunct w:val="0"/>
        <w:autoSpaceDE/>
        <w:autoSpaceDN/>
        <w:bidi w:val="0"/>
        <w:spacing w:after="0" w:line="560" w:lineRule="exact"/>
        <w:ind w:firstLine="643" w:firstLineChars="200"/>
        <w:jc w:val="both"/>
        <w:textAlignment w:val="auto"/>
        <w:rPr>
          <w:rFonts w:hint="eastAsia"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（一）党支部建设有“重形式、轻实效”的倾向</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简体" w:cs="方正仿宋简体"/>
          <w:b w:val="0"/>
          <w:bCs w:val="0"/>
          <w:color w:val="121212"/>
          <w:sz w:val="32"/>
          <w:szCs w:val="32"/>
          <w:highlight w:val="none"/>
          <w:lang w:val="en-US" w:eastAsia="zh-CN"/>
        </w:rPr>
      </w:pPr>
      <w:r>
        <w:rPr>
          <w:rFonts w:hint="eastAsia" w:ascii="Times New Roman" w:hAnsi="Times New Roman" w:eastAsia="方正仿宋简体" w:cs="方正仿宋简体"/>
          <w:b w:val="0"/>
          <w:bCs w:val="0"/>
          <w:color w:val="121212"/>
          <w:sz w:val="32"/>
          <w:szCs w:val="32"/>
          <w:highlight w:val="none"/>
          <w:lang w:val="en-US" w:eastAsia="zh-CN"/>
        </w:rPr>
        <w:t>党支部贯彻执行党内制度的力度不够，注重形式比较多，讲求实效比较少，党组织生活有“重表象、轻质量”的倾向，支部组织生活重表象，在开工作会议时顺便说说党建方面的事，尤其是组织生活会，质量不高、效果不够理想，讲成绩多，提问题少，缺少批评，抱着“多种花、少种刺，留着人情好办事”的态度。</w:t>
      </w:r>
      <w:r>
        <w:rPr>
          <w:rFonts w:hint="eastAsia" w:ascii="Times New Roman" w:hAnsi="Times New Roman" w:eastAsia="方正仿宋简体" w:cs="方正仿宋简体"/>
          <w:b w:val="0"/>
          <w:bCs w:val="0"/>
          <w:color w:val="121212"/>
          <w:sz w:val="32"/>
          <w:szCs w:val="32"/>
          <w:highlight w:val="none"/>
          <w:lang w:val="en-US" w:eastAsia="zh-CN"/>
        </w:rPr>
        <w:br w:type="textWrapping"/>
      </w:r>
      <w:r>
        <w:rPr>
          <w:rFonts w:hint="eastAsia" w:ascii="Times New Roman" w:hAnsi="Times New Roman" w:eastAsia="方正仿宋简体" w:cs="方正仿宋简体"/>
          <w:b w:val="0"/>
          <w:bCs w:val="0"/>
          <w:color w:val="121212"/>
          <w:sz w:val="32"/>
          <w:szCs w:val="32"/>
          <w:highlight w:val="none"/>
          <w:lang w:val="en-US" w:eastAsia="zh-CN"/>
        </w:rPr>
        <w:t>　　</w:t>
      </w:r>
      <w:r>
        <w:rPr>
          <w:rFonts w:hint="eastAsia" w:ascii="Times New Roman" w:hAnsi="Times New Roman" w:eastAsia="楷体" w:cs="Times New Roman"/>
          <w:b/>
          <w:bCs/>
          <w:color w:val="121212"/>
          <w:sz w:val="32"/>
          <w:szCs w:val="32"/>
          <w:highlight w:val="none"/>
          <w:shd w:val="clear" w:color="auto" w:fill="auto"/>
          <w:lang w:val="en-US" w:eastAsia="zh-CN" w:bidi="ar-SA"/>
        </w:rPr>
        <w:t>（二）党支部工作有“重传统、轻创新”的倾向</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简体" w:cs="方正仿宋简体"/>
          <w:b w:val="0"/>
          <w:bCs w:val="0"/>
          <w:color w:val="121212"/>
          <w:sz w:val="32"/>
          <w:szCs w:val="32"/>
          <w:highlight w:val="none"/>
          <w:lang w:val="en-US" w:eastAsia="zh-CN"/>
        </w:rPr>
      </w:pPr>
      <w:r>
        <w:rPr>
          <w:rFonts w:hint="eastAsia" w:ascii="Times New Roman" w:hAnsi="Times New Roman" w:eastAsia="方正仿宋简体" w:cs="方正仿宋简体"/>
          <w:b w:val="0"/>
          <w:bCs w:val="0"/>
          <w:color w:val="121212"/>
          <w:sz w:val="32"/>
          <w:szCs w:val="32"/>
          <w:highlight w:val="none"/>
          <w:lang w:val="en-US" w:eastAsia="zh-CN"/>
        </w:rPr>
        <w:t>党支部活动都是会议式、教育式，书记讲，党员听，领导部署，党员记，党支部工作有“重业务，轻党建”的倾向，平时工作只顾抓“实”的，不想务“虚”的，只埋头抓业务工作、把业务工作当成硬指标去完成，而对支部建设思考得少，致使党支部建设出现“说起来重要、做起来次要、忙起来不要”的现象。</w:t>
      </w:r>
    </w:p>
    <w:p>
      <w:pPr>
        <w:keepNext w:val="0"/>
        <w:keepLines w:val="0"/>
        <w:pageBreakBefore w:val="0"/>
        <w:widowControl/>
        <w:numPr>
          <w:ilvl w:val="0"/>
          <w:numId w:val="2"/>
        </w:numPr>
        <w:shd w:val="clear"/>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黑体" w:cs="Times New Roman"/>
          <w:b w:val="0"/>
          <w:bCs w:val="0"/>
          <w:color w:val="121212"/>
          <w:sz w:val="32"/>
          <w:szCs w:val="32"/>
          <w:highlight w:val="none"/>
          <w:shd w:val="clear" w:color="auto" w:fill="auto"/>
          <w:lang w:val="en-US" w:eastAsia="zh-CN"/>
        </w:rPr>
      </w:pPr>
      <w:r>
        <w:rPr>
          <w:rFonts w:hint="eastAsia" w:ascii="Times New Roman" w:hAnsi="Times New Roman" w:eastAsia="黑体" w:cs="Times New Roman"/>
          <w:b w:val="0"/>
          <w:bCs w:val="0"/>
          <w:color w:val="121212"/>
          <w:sz w:val="32"/>
          <w:szCs w:val="32"/>
          <w:highlight w:val="none"/>
          <w:shd w:val="clear" w:color="auto" w:fill="auto"/>
        </w:rPr>
        <w:t>下一步工作</w:t>
      </w:r>
      <w:r>
        <w:rPr>
          <w:rFonts w:hint="eastAsia" w:ascii="Times New Roman" w:hAnsi="Times New Roman" w:eastAsia="黑体" w:cs="Times New Roman"/>
          <w:b w:val="0"/>
          <w:bCs w:val="0"/>
          <w:color w:val="121212"/>
          <w:sz w:val="32"/>
          <w:szCs w:val="32"/>
          <w:highlight w:val="none"/>
          <w:shd w:val="clear" w:color="auto" w:fill="auto"/>
          <w:lang w:val="en-US" w:eastAsia="zh-CN"/>
        </w:rPr>
        <w:t>思路</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（一）围绕核心，狠抓党建引领</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简体" w:cs="方正仿宋简体"/>
          <w:b w:val="0"/>
          <w:bCs w:val="0"/>
          <w:color w:val="121212"/>
          <w:sz w:val="32"/>
          <w:szCs w:val="32"/>
          <w:highlight w:val="none"/>
          <w:lang w:val="en-US" w:eastAsia="zh-CN" w:bidi="ar-SA"/>
        </w:rPr>
      </w:pPr>
      <w:r>
        <w:rPr>
          <w:rFonts w:hint="eastAsia" w:ascii="Times New Roman" w:hAnsi="Times New Roman" w:eastAsia="方正仿宋简体" w:cs="方正仿宋简体"/>
          <w:b w:val="0"/>
          <w:bCs w:val="0"/>
          <w:color w:val="121212"/>
          <w:sz w:val="32"/>
          <w:szCs w:val="32"/>
          <w:highlight w:val="none"/>
          <w:lang w:val="en-US" w:eastAsia="zh-CN" w:bidi="ar-SA"/>
        </w:rPr>
        <w:t>增强核心意识和大局意识，努力寻求党建工作与业务工作的最佳结合点，做到党支部工作与业务工作有机融合，能够“两手抓、双肩挑”。突出重点，提高党支部组织生活质量，认真落实组织生活。</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楷体" w:cs="Times New Roman"/>
          <w:b/>
          <w:bCs/>
          <w:color w:val="121212"/>
          <w:sz w:val="32"/>
          <w:szCs w:val="32"/>
          <w:highlight w:val="none"/>
          <w:shd w:val="clear" w:color="auto" w:fill="auto"/>
          <w:lang w:val="en-US" w:eastAsia="zh-CN" w:bidi="ar-SA"/>
        </w:rPr>
      </w:pPr>
      <w:r>
        <w:rPr>
          <w:rFonts w:hint="eastAsia" w:ascii="Times New Roman" w:hAnsi="Times New Roman" w:eastAsia="楷体" w:cs="Times New Roman"/>
          <w:b/>
          <w:bCs/>
          <w:color w:val="121212"/>
          <w:sz w:val="32"/>
          <w:szCs w:val="32"/>
          <w:highlight w:val="none"/>
          <w:shd w:val="clear" w:color="auto" w:fill="auto"/>
          <w:lang w:val="en-US" w:eastAsia="zh-CN" w:bidi="ar-SA"/>
        </w:rPr>
        <w:t>（二）依托网格，暖心服务群众</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Times New Roman" w:hAnsi="Times New Roman" w:eastAsia="方正仿宋简体" w:cs="方正仿宋简体"/>
          <w:b w:val="0"/>
          <w:bCs w:val="0"/>
          <w:color w:val="121212"/>
          <w:sz w:val="32"/>
          <w:szCs w:val="32"/>
          <w:highlight w:val="none"/>
          <w:lang w:val="en-US" w:eastAsia="zh-CN" w:bidi="ar-SA"/>
        </w:rPr>
      </w:pPr>
      <w:r>
        <w:rPr>
          <w:rFonts w:hint="eastAsia" w:ascii="Times New Roman" w:hAnsi="Times New Roman" w:eastAsia="方正仿宋简体" w:cs="方正仿宋简体"/>
          <w:b w:val="0"/>
          <w:bCs w:val="0"/>
          <w:color w:val="121212"/>
          <w:sz w:val="32"/>
          <w:szCs w:val="32"/>
          <w:highlight w:val="none"/>
          <w:lang w:val="en-US" w:eastAsia="zh-CN" w:bidi="ar-SA"/>
        </w:rPr>
        <w:t xml:space="preserve">          聚焦群众需求，以网格化管理为抓手，以网格为基本单元成立7支暖心小分队，整合社区党员干部、网格员、包联干部、志愿者、在职党员以及共建单位等各方力量，积极发挥基层党组织战斗堡垒作用，依托网格力量，全面排摸辖区重点对象、特殊需求，用实际行动畅通服务群众“最后一米”。</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Times New Roman" w:hAnsi="Times New Roman" w:eastAsia="方正仿宋简体" w:cs="方正仿宋简体"/>
          <w:b w:val="0"/>
          <w:bCs w:val="0"/>
          <w:color w:val="121212"/>
          <w:sz w:val="32"/>
          <w:szCs w:val="32"/>
          <w:highlight w:val="none"/>
          <w:lang w:val="en-US" w:eastAsia="zh-CN" w:bidi="ar-SA"/>
        </w:rPr>
      </w:pPr>
      <w:r>
        <w:rPr>
          <w:rFonts w:hint="eastAsia" w:ascii="Times New Roman" w:hAnsi="Times New Roman" w:eastAsia="方正仿宋简体" w:cs="方正仿宋简体"/>
          <w:b w:val="0"/>
          <w:bCs w:val="0"/>
          <w:color w:val="121212"/>
          <w:sz w:val="32"/>
          <w:szCs w:val="32"/>
          <w:highlight w:val="none"/>
          <w:lang w:val="en-US" w:eastAsia="zh-CN" w:bidi="ar-SA"/>
        </w:rPr>
        <w:t xml:space="preserve">      </w:t>
      </w:r>
      <w:r>
        <w:rPr>
          <w:rFonts w:hint="eastAsia" w:ascii="Times New Roman" w:hAnsi="Times New Roman" w:eastAsia="楷体" w:cs="Times New Roman"/>
          <w:b/>
          <w:bCs/>
          <w:color w:val="121212"/>
          <w:sz w:val="32"/>
          <w:szCs w:val="32"/>
          <w:highlight w:val="none"/>
          <w:shd w:val="clear" w:color="auto" w:fill="auto"/>
          <w:lang w:val="en-US" w:eastAsia="zh-CN" w:bidi="ar-SA"/>
        </w:rPr>
        <w:t>（三）完善制度，强化基层治理</w:t>
      </w:r>
      <w:r>
        <w:rPr>
          <w:rFonts w:hint="eastAsia" w:ascii="Times New Roman" w:hAnsi="Times New Roman" w:eastAsia="方正仿宋简体" w:cs="方正仿宋简体"/>
          <w:b w:val="0"/>
          <w:bCs w:val="0"/>
          <w:color w:val="121212"/>
          <w:sz w:val="32"/>
          <w:szCs w:val="32"/>
          <w:highlight w:val="none"/>
          <w:lang w:val="en-US" w:eastAsia="zh-CN" w:bidi="ar-SA"/>
        </w:rPr>
        <w:br w:type="textWrapping"/>
      </w:r>
      <w:r>
        <w:rPr>
          <w:rFonts w:hint="eastAsia" w:ascii="Times New Roman" w:hAnsi="Times New Roman" w:eastAsia="方正仿宋简体" w:cs="方正仿宋简体"/>
          <w:b w:val="0"/>
          <w:bCs w:val="0"/>
          <w:color w:val="121212"/>
          <w:sz w:val="32"/>
          <w:szCs w:val="32"/>
          <w:highlight w:val="none"/>
          <w:lang w:val="en-US" w:eastAsia="zh-CN" w:bidi="ar-SA"/>
        </w:rPr>
        <w:t>　     增进基层党组织政治功能和组织力，建立健全基层治理机制，提高基层治理社会化、法治化、职能化、专业化水平，完善正确处理新形势下人民内部矛盾机制，加强和改进群众信访工作，畅通和规范群众诉求表达、利益协调、权益保障通道，完善网格化管理、精细化服务，及时把矛盾纠纷化解在基层、化解在萌芽状态。</w:t>
      </w:r>
    </w:p>
    <w:p>
      <w:pPr>
        <w:keepNext w:val="0"/>
        <w:keepLines w:val="0"/>
        <w:pageBreakBefore w:val="0"/>
        <w:widowControl/>
        <w:kinsoku/>
        <w:wordWrap/>
        <w:overflowPunct/>
        <w:topLinePunct w:val="0"/>
        <w:autoSpaceDE/>
        <w:autoSpaceDN/>
        <w:bidi w:val="0"/>
        <w:spacing w:line="560" w:lineRule="exact"/>
        <w:jc w:val="left"/>
        <w:textAlignment w:val="auto"/>
      </w:pPr>
      <w:r>
        <w:rPr>
          <w:rFonts w:hint="eastAsia" w:ascii="Times New Roman" w:hAnsi="Times New Roman" w:eastAsia="方正仿宋简体" w:cs="方正仿宋简体"/>
          <w:b w:val="0"/>
          <w:bCs w:val="0"/>
          <w:color w:val="121212"/>
          <w:sz w:val="32"/>
          <w:szCs w:val="32"/>
          <w:highlight w:val="none"/>
          <w:lang w:val="en-US" w:eastAsia="zh-CN" w:bidi="ar-SA"/>
        </w:rPr>
        <w:t xml:space="preserve">     </w:t>
      </w:r>
      <w:r>
        <w:rPr>
          <w:rFonts w:hint="eastAsia" w:ascii="Times New Roman" w:hAnsi="Times New Roman" w:eastAsia="楷体" w:cs="Times New Roman"/>
          <w:b/>
          <w:bCs/>
          <w:color w:val="121212"/>
          <w:sz w:val="32"/>
          <w:szCs w:val="32"/>
          <w:highlight w:val="none"/>
          <w:shd w:val="clear" w:color="auto" w:fill="auto"/>
          <w:lang w:val="en-US" w:eastAsia="zh-CN" w:bidi="ar-SA"/>
        </w:rPr>
        <w:t>（四）统筹规划，促进经济发展</w:t>
      </w:r>
      <w:r>
        <w:rPr>
          <w:rFonts w:hint="eastAsia" w:ascii="Times New Roman" w:hAnsi="Times New Roman" w:eastAsia="方正仿宋简体" w:cs="方正仿宋简体"/>
          <w:b w:val="0"/>
          <w:bCs w:val="0"/>
          <w:color w:val="121212"/>
          <w:sz w:val="32"/>
          <w:szCs w:val="32"/>
          <w:highlight w:val="none"/>
          <w:lang w:val="en-US" w:eastAsia="zh-CN" w:bidi="ar-SA"/>
        </w:rPr>
        <w:br w:type="textWrapping"/>
      </w:r>
      <w:r>
        <w:rPr>
          <w:rFonts w:hint="eastAsia" w:ascii="Times New Roman" w:hAnsi="Times New Roman" w:eastAsia="方正仿宋简体" w:cs="方正仿宋简体"/>
          <w:b w:val="0"/>
          <w:bCs w:val="0"/>
          <w:color w:val="121212"/>
          <w:sz w:val="32"/>
          <w:szCs w:val="32"/>
          <w:highlight w:val="none"/>
          <w:lang w:val="en-US" w:eastAsia="zh-CN" w:bidi="ar-SA"/>
        </w:rPr>
        <w:t>　　社区两委班子成员集思广义，联合周边村屯有利条件，探索符合社区经济发展的投资项目，现场调研、解疑答惑，统筹盘活辖区集体资产和资源，全面排查、登记、整合，采取闲置资产集体转租、承包、入股等方式，变闲置资源为增收“活水”，增加集体收入。探索党建引领社区集体经济发展的路径，定期邀请经济发展方面的专家，通过观摩指导、座谈交流、网上授课等方式为党员群众“传经送宝”。</w:t>
      </w:r>
    </w:p>
    <w:p>
      <w:pPr>
        <w:keepNext w:val="0"/>
        <w:keepLines w:val="0"/>
        <w:pageBreakBefore w:val="0"/>
        <w:widowControl/>
        <w:kinsoku/>
        <w:wordWrap/>
        <w:overflowPunct/>
        <w:topLinePunct w:val="0"/>
        <w:autoSpaceDE/>
        <w:autoSpaceDN/>
        <w:bidi w:val="0"/>
        <w:spacing w:line="560" w:lineRule="exact"/>
        <w:jc w:val="left"/>
        <w:textAlignment w:val="auto"/>
      </w:pPr>
    </w:p>
    <w:p>
      <w:pPr>
        <w:keepNext w:val="0"/>
        <w:keepLines w:val="0"/>
        <w:pageBreakBefore w:val="0"/>
        <w:widowControl/>
        <w:kinsoku/>
        <w:wordWrap/>
        <w:overflowPunct/>
        <w:topLinePunct w:val="0"/>
        <w:autoSpaceDE/>
        <w:autoSpaceDN/>
        <w:bidi w:val="0"/>
        <w:spacing w:after="0" w:line="560" w:lineRule="exact"/>
        <w:jc w:val="left"/>
        <w:textAlignment w:val="auto"/>
        <w:rPr>
          <w:rFonts w:hint="eastAsia"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方正仿宋简体" w:cs="方正仿宋简体"/>
          <w:b/>
          <w:bCs/>
          <w:color w:val="121212"/>
          <w:sz w:val="32"/>
          <w:szCs w:val="32"/>
          <w:highlight w:val="none"/>
          <w:lang w:val="en-US" w:eastAsia="zh-CN" w:bidi="ar-SA"/>
        </w:rPr>
      </w:pPr>
    </w:p>
    <w:p>
      <w:pPr>
        <w:pStyle w:val="2"/>
        <w:keepNext w:val="0"/>
        <w:keepLines w:val="0"/>
        <w:pageBreakBefore w:val="0"/>
        <w:kinsoku/>
        <w:wordWrap/>
        <w:overflowPunct/>
        <w:topLinePunct w:val="0"/>
        <w:autoSpaceDE/>
        <w:autoSpaceDN/>
        <w:bidi w:val="0"/>
        <w:spacing w:before="0" w:beforeLines="0" w:after="0" w:afterLines="0" w:line="560" w:lineRule="exact"/>
        <w:textAlignment w:val="auto"/>
        <w:rPr>
          <w:rFonts w:hint="eastAsia"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kinsoku/>
        <w:wordWrap/>
        <w:overflowPunct/>
        <w:topLinePunct w:val="0"/>
        <w:autoSpaceDE/>
        <w:autoSpaceDN/>
        <w:bidi w:val="0"/>
        <w:spacing w:after="0" w:line="560" w:lineRule="exact"/>
        <w:textAlignment w:val="auto"/>
        <w:rPr>
          <w:rFonts w:hint="eastAsia" w:ascii="Times New Roman" w:hAnsi="Times New Roman" w:eastAsia="方正仿宋简体" w:cs="方正仿宋简体"/>
          <w:b/>
          <w:bCs/>
          <w:color w:val="121212"/>
          <w:sz w:val="32"/>
          <w:szCs w:val="32"/>
          <w:highlight w:val="none"/>
          <w:lang w:val="en-US" w:eastAsia="zh-CN" w:bidi="ar-SA"/>
        </w:rPr>
      </w:pPr>
    </w:p>
    <w:p>
      <w:pPr>
        <w:pStyle w:val="2"/>
        <w:keepNext w:val="0"/>
        <w:keepLines w:val="0"/>
        <w:pageBreakBefore w:val="0"/>
        <w:kinsoku/>
        <w:wordWrap/>
        <w:overflowPunct/>
        <w:topLinePunct w:val="0"/>
        <w:autoSpaceDE/>
        <w:autoSpaceDN/>
        <w:bidi w:val="0"/>
        <w:spacing w:before="0" w:beforeLines="0" w:after="0" w:afterLines="0" w:line="560" w:lineRule="exact"/>
        <w:textAlignment w:val="auto"/>
        <w:rPr>
          <w:rFonts w:hint="eastAsia"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kinsoku/>
        <w:wordWrap/>
        <w:overflowPunct/>
        <w:topLinePunct w:val="0"/>
        <w:autoSpaceDE/>
        <w:autoSpaceDN/>
        <w:bidi w:val="0"/>
        <w:spacing w:after="0" w:line="560" w:lineRule="exact"/>
        <w:textAlignment w:val="auto"/>
        <w:rPr>
          <w:rFonts w:hint="eastAsia" w:ascii="Times New Roman" w:hAnsi="Times New Roman" w:eastAsia="方正仿宋简体" w:cs="方正仿宋简体"/>
          <w:b/>
          <w:bCs/>
          <w:color w:val="121212"/>
          <w:sz w:val="32"/>
          <w:szCs w:val="32"/>
          <w:highlight w:val="none"/>
          <w:lang w:val="en-US" w:eastAsia="zh-CN" w:bidi="ar-SA"/>
        </w:rPr>
      </w:pPr>
    </w:p>
    <w:p>
      <w:pPr>
        <w:pStyle w:val="2"/>
        <w:keepNext w:val="0"/>
        <w:keepLines w:val="0"/>
        <w:pageBreakBefore w:val="0"/>
        <w:kinsoku/>
        <w:wordWrap/>
        <w:overflowPunct/>
        <w:topLinePunct w:val="0"/>
        <w:autoSpaceDE/>
        <w:autoSpaceDN/>
        <w:bidi w:val="0"/>
        <w:spacing w:before="0" w:beforeLines="0" w:after="0" w:afterLines="0" w:line="560" w:lineRule="exact"/>
        <w:textAlignment w:val="auto"/>
        <w:rPr>
          <w:rFonts w:hint="eastAsia" w:ascii="Times New Roman" w:hAnsi="Times New Roman" w:eastAsia="方正仿宋简体" w:cs="方正仿宋简体"/>
          <w:b/>
          <w:bCs/>
          <w:color w:val="12121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jc w:val="left"/>
        <w:textAlignment w:val="auto"/>
        <w:rPr>
          <w:rFonts w:hint="default" w:ascii="Times New Roman" w:hAnsi="Times New Roman" w:eastAsia="方正仿宋简体" w:cs="Times New Roman"/>
          <w:b w:val="0"/>
          <w:color w:val="121212"/>
          <w:kern w:val="2"/>
          <w:sz w:val="32"/>
          <w:szCs w:val="32"/>
          <w:highlight w:val="none"/>
          <w:lang w:val="en-US" w:eastAsia="zh-CN" w:bidi="ar-SA"/>
        </w:rPr>
      </w:pPr>
      <w:bookmarkStart w:id="0" w:name="_GoBack"/>
      <w:bookmarkEnd w:id="0"/>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jc w:val="left"/>
        <w:textAlignment w:val="auto"/>
        <w:rPr>
          <w:rFonts w:hint="default" w:ascii="Times New Roman" w:hAnsi="Times New Roman" w:eastAsia="方正仿宋简体" w:cs="Times New Roman"/>
          <w:b w:val="0"/>
          <w:color w:val="121212"/>
          <w:kern w:val="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jc w:val="left"/>
        <w:textAlignment w:val="auto"/>
        <w:rPr>
          <w:rFonts w:hint="default" w:ascii="Times New Roman" w:hAnsi="Times New Roman" w:eastAsia="方正仿宋简体" w:cs="Times New Roman"/>
          <w:b w:val="0"/>
          <w:color w:val="121212"/>
          <w:kern w:val="2"/>
          <w:sz w:val="32"/>
          <w:szCs w:val="32"/>
          <w:highlight w:val="none"/>
          <w:lang w:val="en-US" w:eastAsia="zh-CN" w:bidi="ar-SA"/>
        </w:rPr>
      </w:pPr>
      <w:r>
        <w:rPr>
          <w:rFonts w:hint="default" w:ascii="Times New Roman" w:hAnsi="Times New Roman" w:eastAsia="方正仿宋简体" w:cs="Times New Roman"/>
          <w:b w:val="0"/>
          <w:color w:val="121212"/>
          <w:kern w:val="2"/>
          <w:sz w:val="32"/>
          <w:szCs w:val="32"/>
          <w:highlight w:val="none"/>
          <w:lang w:val="en-US" w:eastAsia="zh-CN" w:bidi="ar-SA"/>
        </w:rPr>
        <w:t>附件1</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eastAsia="方正小标宋简体"/>
          <w:b w:val="0"/>
          <w:color w:val="121212"/>
          <w:sz w:val="44"/>
          <w:szCs w:val="44"/>
          <w:highlight w:val="none"/>
        </w:rPr>
      </w:pPr>
      <w:r>
        <w:rPr>
          <w:rFonts w:ascii="Times New Roman" w:hAnsi="Times New Roman" w:eastAsia="方正小标宋简体"/>
          <w:b w:val="0"/>
          <w:color w:val="121212"/>
          <w:sz w:val="44"/>
          <w:szCs w:val="44"/>
          <w:highlight w:val="none"/>
        </w:rPr>
        <w:t>2023年承诺书记项目</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default" w:ascii="Times New Roman" w:hAnsi="Times New Roman" w:cs="Arial"/>
          <w:b w:val="0"/>
          <w:bCs/>
          <w:color w:val="121212"/>
          <w:kern w:val="0"/>
          <w:szCs w:val="32"/>
          <w:highlight w:val="none"/>
          <w:shd w:val="clear" w:color="auto" w:fill="FFFFFF"/>
          <w:lang w:bidi="ar"/>
        </w:rPr>
      </w:pPr>
    </w:p>
    <w:p>
      <w:pPr>
        <w:keepNext w:val="0"/>
        <w:keepLines w:val="0"/>
        <w:pageBreakBefore w:val="0"/>
        <w:widowControl/>
        <w:numPr>
          <w:ilvl w:val="0"/>
          <w:numId w:val="0"/>
        </w:numPr>
        <w:shd w:val="clea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webkit-standard" w:hAnsi="-webkit-standard" w:eastAsia="-webkit-standard" w:cs="-webkit-standard"/>
          <w:b w:val="0"/>
          <w:i w:val="0"/>
          <w:caps w:val="0"/>
          <w:color w:val="121212"/>
          <w:spacing w:val="0"/>
          <w:sz w:val="27"/>
          <w:szCs w:val="27"/>
          <w:highlight w:val="none"/>
          <w:u w:val="none"/>
        </w:rPr>
      </w:pPr>
      <w:r>
        <w:rPr>
          <w:rFonts w:hint="default" w:ascii="Times New Roman" w:hAnsi="Times New Roman" w:eastAsia="方正仿宋简体" w:cs="方正仿宋简体"/>
          <w:b/>
          <w:bCs/>
          <w:color w:val="121212"/>
          <w:sz w:val="32"/>
          <w:szCs w:val="32"/>
          <w:highlight w:val="none"/>
          <w:lang w:val="en-US" w:eastAsia="zh-CN" w:bidi="ar-SA"/>
        </w:rPr>
        <w:t>承诺项目：</w:t>
      </w:r>
      <w:r>
        <w:rPr>
          <w:rFonts w:hint="eastAsia" w:ascii="Times New Roman" w:hAnsi="Times New Roman" w:eastAsia="方正仿宋简体" w:cs="方正仿宋简体"/>
          <w:b w:val="0"/>
          <w:bCs w:val="0"/>
          <w:color w:val="121212"/>
          <w:sz w:val="32"/>
          <w:szCs w:val="32"/>
          <w:highlight w:val="none"/>
          <w:lang w:val="en-US" w:eastAsia="zh-CN" w:bidi="ar-SA"/>
        </w:rPr>
        <w:t>“党建引领网格化管理”，全面提升基层治理效能依托物业企业、业委会等资源，在社区网格打造“红色驿站”，推动便民服务事项下沉，打造“15分钟便民服务圈”。推动解决各类民生诉求问题，实现“民忧小事”网格即办，“民生实事”社区联办。</w:t>
      </w:r>
      <w:r>
        <w:rPr>
          <w:rFonts w:hint="default" w:ascii="-webkit-standard" w:hAnsi="-webkit-standard" w:eastAsia="-webkit-standard" w:cs="-webkit-standard"/>
          <w:b w:val="0"/>
          <w:i w:val="0"/>
          <w:caps w:val="0"/>
          <w:color w:val="121212"/>
          <w:spacing w:val="0"/>
          <w:sz w:val="27"/>
          <w:szCs w:val="27"/>
          <w:highlight w:val="none"/>
          <w:u w:val="none"/>
        </w:rPr>
        <w:t> </w:t>
      </w: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left="0" w:firstLine="480"/>
        <w:jc w:val="both"/>
        <w:textAlignment w:val="auto"/>
        <w:rPr>
          <w:rFonts w:hint="default" w:ascii="Times New Roman" w:hAnsi="Times New Roman" w:eastAsia="方正仿宋简体" w:cs="方正仿宋简体"/>
          <w:b/>
          <w:bCs/>
          <w:color w:val="12121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jc w:val="left"/>
        <w:textAlignment w:val="auto"/>
        <w:rPr>
          <w:rFonts w:hint="default" w:ascii="Times New Roman" w:hAnsi="Times New Roman" w:eastAsia="方正仿宋简体" w:cs="Times New Roman"/>
          <w:b w:val="0"/>
          <w:color w:val="121212"/>
          <w:kern w:val="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jc w:val="left"/>
        <w:textAlignment w:val="auto"/>
        <w:rPr>
          <w:rFonts w:hint="default" w:ascii="Times New Roman" w:hAnsi="Times New Roman" w:eastAsia="方正仿宋简体" w:cs="Times New Roman"/>
          <w:b w:val="0"/>
          <w:color w:val="121212"/>
          <w:kern w:val="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jc w:val="left"/>
        <w:textAlignment w:val="auto"/>
        <w:rPr>
          <w:rFonts w:hint="default" w:ascii="Times New Roman" w:hAnsi="Times New Roman" w:eastAsia="方正仿宋简体" w:cs="Times New Roman"/>
          <w:b w:val="0"/>
          <w:color w:val="121212"/>
          <w:kern w:val="2"/>
          <w:sz w:val="32"/>
          <w:szCs w:val="32"/>
          <w:highlight w:val="none"/>
          <w:lang w:val="en-US" w:eastAsia="zh-CN" w:bidi="ar-SA"/>
        </w:rPr>
      </w:pPr>
      <w:r>
        <w:rPr>
          <w:rFonts w:hint="default" w:ascii="Times New Roman" w:hAnsi="Times New Roman" w:eastAsia="方正仿宋简体" w:cs="Times New Roman"/>
          <w:b w:val="0"/>
          <w:color w:val="121212"/>
          <w:kern w:val="2"/>
          <w:sz w:val="32"/>
          <w:szCs w:val="32"/>
          <w:highlight w:val="none"/>
          <w:lang w:val="en-US" w:eastAsia="zh-CN" w:bidi="ar-SA"/>
        </w:rPr>
        <w:t>附件2</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olor w:val="121212"/>
          <w:sz w:val="44"/>
          <w:szCs w:val="44"/>
          <w:highlight w:val="none"/>
          <w:shd w:val="clear" w:color="auto" w:fill="FFFFFF"/>
        </w:rPr>
      </w:pPr>
      <w:r>
        <w:rPr>
          <w:rFonts w:hint="eastAsia" w:ascii="Times New Roman" w:hAnsi="Times New Roman" w:eastAsia="方正小标宋简体"/>
          <w:color w:val="121212"/>
          <w:sz w:val="44"/>
          <w:szCs w:val="44"/>
          <w:highlight w:val="none"/>
          <w:shd w:val="clear" w:color="auto" w:fill="FFFFFF"/>
        </w:rPr>
        <w:t>上一年度点评问题整改情况</w:t>
      </w:r>
    </w:p>
    <w:p>
      <w:pPr>
        <w:keepNext w:val="0"/>
        <w:keepLines w:val="0"/>
        <w:pageBreakBefore w:val="0"/>
        <w:widowControl/>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黑体" w:hAnsi="黑体" w:eastAsia="黑体" w:cs="黑体"/>
          <w:b w:val="0"/>
          <w:bCs w:val="0"/>
          <w:color w:val="12121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黑体" w:hAnsi="黑体" w:eastAsia="黑体" w:cs="黑体"/>
          <w:b w:val="0"/>
          <w:bCs w:val="0"/>
          <w:color w:val="121212"/>
          <w:sz w:val="32"/>
          <w:szCs w:val="32"/>
          <w:highlight w:val="none"/>
          <w:lang w:val="en-US" w:eastAsia="zh-CN" w:bidi="ar-SA"/>
        </w:rPr>
      </w:pPr>
      <w:r>
        <w:rPr>
          <w:rFonts w:hint="eastAsia" w:ascii="黑体" w:hAnsi="黑体" w:eastAsia="黑体" w:cs="黑体"/>
          <w:b w:val="0"/>
          <w:bCs w:val="0"/>
          <w:color w:val="121212"/>
          <w:sz w:val="32"/>
          <w:szCs w:val="32"/>
          <w:highlight w:val="none"/>
          <w:lang w:val="en-US" w:eastAsia="zh-CN" w:bidi="ar-SA"/>
        </w:rPr>
        <w:t>一、对党建工作重视程度不够，党支部书记履行党建工作责任不实，破解党建难题办法不多，未能努力克服客观因素，主动研究对策和办法。</w:t>
      </w:r>
    </w:p>
    <w:p>
      <w:pPr>
        <w:keepNext w:val="0"/>
        <w:keepLines w:val="0"/>
        <w:pageBreakBefore w:val="0"/>
        <w:widowControl/>
        <w:kinsoku/>
        <w:wordWrap/>
        <w:overflowPunct/>
        <w:topLinePunct w:val="0"/>
        <w:autoSpaceDE/>
        <w:autoSpaceDN/>
        <w:bidi w:val="0"/>
        <w:spacing w:beforeAutospacing="0" w:after="0" w:afterAutospacing="0" w:line="560" w:lineRule="exact"/>
        <w:ind w:firstLine="640" w:firstLineChars="200"/>
        <w:jc w:val="both"/>
        <w:textAlignment w:val="auto"/>
        <w:rPr>
          <w:rFonts w:hint="default" w:ascii="Times New Roman" w:hAnsi="Times New Roman" w:eastAsia="方正仿宋简体" w:cs="方正仿宋简体"/>
          <w:b w:val="0"/>
          <w:bCs w:val="0"/>
          <w:color w:val="121212"/>
          <w:sz w:val="32"/>
          <w:szCs w:val="32"/>
          <w:highlight w:val="none"/>
          <w:lang w:val="en-US" w:eastAsia="zh-CN" w:bidi="ar-SA"/>
        </w:rPr>
      </w:pPr>
      <w:r>
        <w:rPr>
          <w:rFonts w:hint="eastAsia" w:ascii="Times New Roman" w:hAnsi="Times New Roman" w:eastAsia="黑体" w:cs="黑体"/>
          <w:b w:val="0"/>
          <w:color w:val="121212"/>
          <w:kern w:val="2"/>
          <w:sz w:val="32"/>
          <w:szCs w:val="32"/>
          <w:highlight w:val="none"/>
          <w:lang w:val="en-US" w:eastAsia="zh-CN" w:bidi="ar-SA"/>
        </w:rPr>
        <w:t>整改情况：</w:t>
      </w:r>
      <w:r>
        <w:rPr>
          <w:rFonts w:hint="default" w:ascii="Times New Roman" w:hAnsi="Times New Roman" w:eastAsia="方正仿宋简体" w:cs="方正仿宋简体"/>
          <w:b w:val="0"/>
          <w:bCs w:val="0"/>
          <w:color w:val="121212"/>
          <w:sz w:val="32"/>
          <w:szCs w:val="32"/>
          <w:highlight w:val="none"/>
          <w:lang w:val="en-US" w:eastAsia="zh-CN" w:bidi="ar-SA"/>
        </w:rPr>
        <w:t>提高认识，转变思路，创新党建工作的思想观念，把社区党建工作做到党员干部群众关心的热点上，充分发挥好社区党建工作的保障和促进作用；落实党支部书记主体责任人责任，党建工作统领社区的各项工作，坚持把习近平新时代中国特色社会主义思想贯穿于社区的各项工作中，把党建工作作为社区的主要工作，充分发挥党建的统领地位。</w:t>
      </w:r>
    </w:p>
    <w:p>
      <w:pPr>
        <w:keepNext w:val="0"/>
        <w:keepLines w:val="0"/>
        <w:pageBreakBefore w:val="0"/>
        <w:widowControl/>
        <w:kinsoku/>
        <w:wordWrap/>
        <w:overflowPunct/>
        <w:topLinePunct w:val="0"/>
        <w:autoSpaceDE/>
        <w:autoSpaceDN/>
        <w:bidi w:val="0"/>
        <w:spacing w:beforeAutospacing="0" w:after="0" w:afterAutospacing="0" w:line="560" w:lineRule="exact"/>
        <w:ind w:firstLine="640" w:firstLineChars="200"/>
        <w:jc w:val="both"/>
        <w:textAlignment w:val="auto"/>
        <w:rPr>
          <w:rFonts w:hint="default" w:ascii="黑体" w:hAnsi="黑体" w:eastAsia="黑体" w:cs="黑体"/>
          <w:b w:val="0"/>
          <w:bCs w:val="0"/>
          <w:color w:val="121212"/>
          <w:sz w:val="32"/>
          <w:szCs w:val="32"/>
          <w:highlight w:val="none"/>
          <w:lang w:val="en-US" w:eastAsia="zh-CN" w:bidi="ar-SA"/>
        </w:rPr>
      </w:pPr>
      <w:r>
        <w:rPr>
          <w:rFonts w:hint="eastAsia" w:ascii="黑体" w:hAnsi="黑体" w:eastAsia="黑体" w:cs="黑体"/>
          <w:b w:val="0"/>
          <w:bCs w:val="0"/>
          <w:color w:val="121212"/>
          <w:sz w:val="32"/>
          <w:szCs w:val="32"/>
          <w:highlight w:val="none"/>
          <w:lang w:val="en-US" w:eastAsia="zh-CN" w:bidi="ar-SA"/>
        </w:rPr>
        <w:t>二、</w:t>
      </w:r>
      <w:r>
        <w:rPr>
          <w:rFonts w:hint="default" w:ascii="黑体" w:hAnsi="黑体" w:eastAsia="黑体" w:cs="黑体"/>
          <w:b w:val="0"/>
          <w:bCs w:val="0"/>
          <w:color w:val="121212"/>
          <w:sz w:val="32"/>
          <w:szCs w:val="32"/>
          <w:highlight w:val="none"/>
          <w:lang w:val="en-US" w:eastAsia="zh-CN" w:bidi="ar-SA"/>
        </w:rPr>
        <w:t>班子力量薄弱，抓党建工作精力投入不够，强调客观因素多，主观对党建工作的认识不到位，抓党建工作和业务工作协调统筹不够。</w:t>
      </w:r>
    </w:p>
    <w:p>
      <w:pPr>
        <w:keepNext w:val="0"/>
        <w:keepLines w:val="0"/>
        <w:pageBreakBefore w:val="0"/>
        <w:widowControl/>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Times New Roman" w:hAnsi="Times New Roman" w:eastAsia="方正仿宋简体" w:cs="Times New Roman"/>
          <w:b w:val="0"/>
          <w:bCs w:val="0"/>
          <w:color w:val="121212"/>
          <w:sz w:val="32"/>
          <w:szCs w:val="32"/>
          <w:highlight w:val="none"/>
          <w:shd w:val="clear" w:color="auto" w:fill="auto"/>
        </w:rPr>
      </w:pPr>
      <w:r>
        <w:rPr>
          <w:rFonts w:hint="eastAsia" w:ascii="Times New Roman" w:hAnsi="Times New Roman" w:eastAsia="黑体" w:cs="黑体"/>
          <w:b w:val="0"/>
          <w:color w:val="121212"/>
          <w:kern w:val="2"/>
          <w:sz w:val="32"/>
          <w:szCs w:val="32"/>
          <w:highlight w:val="none"/>
          <w:lang w:val="en-US" w:eastAsia="zh-CN" w:bidi="ar-SA"/>
        </w:rPr>
        <w:t>整改情况：</w:t>
      </w:r>
      <w:r>
        <w:rPr>
          <w:rFonts w:hint="default" w:ascii="Times New Roman" w:hAnsi="Times New Roman" w:eastAsia="方正仿宋简体" w:cs="方正仿宋简体"/>
          <w:b w:val="0"/>
          <w:bCs w:val="0"/>
          <w:color w:val="121212"/>
          <w:sz w:val="32"/>
          <w:szCs w:val="32"/>
          <w:highlight w:val="none"/>
          <w:lang w:val="en-US" w:eastAsia="zh-CN" w:bidi="ar-SA"/>
        </w:rPr>
        <w:t>加强社区干部教育培训，不断提高社区干部的思想政治素质和服务群众的能力，广泛培养优秀青年成为入党积极分子，加强后备干部队伍建设，强化党员意识和党性观念，提高服务基层、服务群众的能力，落实党员教育管理制度，认真落实“三会一课”制度，努力提高党员的综合素质和能力水平，切实发挥好党支部主阵地作用，制定完善党员活动计划，认真落实党员干部组织生活会制度。</w:t>
      </w:r>
    </w:p>
    <w:sectPr>
      <w:footerReference r:id="rId4" w:type="default"/>
      <w:pgSz w:w="11907" w:h="16840"/>
      <w:pgMar w:top="2098" w:right="1474" w:bottom="1984" w:left="1587"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idowControl w:val="0"/>
                            <w:adjustRightInd/>
                            <w:spacing w:after="0"/>
                            <w:jc w:val="left"/>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widowControl w:val="0"/>
                      <w:adjustRightInd/>
                      <w:spacing w:after="0"/>
                      <w:jc w:val="left"/>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722A7"/>
    <w:multiLevelType w:val="singleLevel"/>
    <w:tmpl w:val="B15722A7"/>
    <w:lvl w:ilvl="0" w:tentative="0">
      <w:start w:val="3"/>
      <w:numFmt w:val="chineseCounting"/>
      <w:suff w:val="nothing"/>
      <w:lvlText w:val="%1、"/>
      <w:lvlJc w:val="left"/>
      <w:rPr>
        <w:rFonts w:hint="eastAsia"/>
      </w:rPr>
    </w:lvl>
  </w:abstractNum>
  <w:abstractNum w:abstractNumId="1">
    <w:nsid w:val="69B0F6CD"/>
    <w:multiLevelType w:val="singleLevel"/>
    <w:tmpl w:val="69B0F6C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spaceForUL/>
    <w:ulTrailSpac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VkYzhiYzljMDkyMzRmNGM3NzI3NzU4OTViY2UifQ=="/>
  </w:docVars>
  <w:rsids>
    <w:rsidRoot w:val="00000000"/>
    <w:rsid w:val="45FE2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Arial"/>
      <w:sz w:val="2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hint="eastAsia" w:ascii="Arial" w:hAnsi="Arial"/>
      <w:b/>
      <w:sz w:val="32"/>
    </w:r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after="0"/>
    </w:pPr>
    <w:rPr>
      <w:rFonts w:ascii="Calibri" w:hAnsi="Calibri" w:eastAsia="宋体" w:cs="Times New Roman"/>
      <w:sz w:val="24"/>
      <w:szCs w:val="24"/>
    </w:rPr>
  </w:style>
  <w:style w:type="character" w:styleId="8">
    <w:name w:val="Strong"/>
    <w:basedOn w:val="7"/>
    <w:qFormat/>
    <w:uiPriority w:val="0"/>
    <w:rPr>
      <w:b/>
      <w:bCs/>
    </w:rPr>
  </w:style>
  <w:style w:type="character" w:styleId="9">
    <w:name w:val="page number"/>
    <w:basedOn w:val="7"/>
    <w:qFormat/>
    <w:uiPriority w:val="0"/>
    <w:rPr>
      <w:rFonts w:ascii="Times New Roman" w:hAnsi="Times New Roman" w:eastAsia="宋体" w:cs="Times New Roman"/>
    </w:rPr>
  </w:style>
  <w:style w:type="character" w:styleId="10">
    <w:name w:val="FollowedHyperlink"/>
    <w:basedOn w:val="7"/>
    <w:qFormat/>
    <w:uiPriority w:val="0"/>
    <w:rPr>
      <w:color w:val="111111"/>
      <w:u w:val="none"/>
    </w:rPr>
  </w:style>
  <w:style w:type="character" w:styleId="11">
    <w:name w:val="Hyperlink"/>
    <w:basedOn w:val="7"/>
    <w:qFormat/>
    <w:uiPriority w:val="0"/>
    <w:rPr>
      <w:color w:val="3665C3"/>
      <w:u w:val="none"/>
    </w:rPr>
  </w:style>
  <w:style w:type="character" w:customStyle="1" w:styleId="12">
    <w:name w:val="con"/>
    <w:basedOn w:val="7"/>
    <w:qFormat/>
    <w:uiPriority w:val="0"/>
    <w:rPr>
      <w:rFonts w:cs="Times New Roman"/>
    </w:rPr>
  </w:style>
  <w:style w:type="paragraph" w:customStyle="1" w:styleId="13">
    <w:name w:val="列出段落1"/>
    <w:basedOn w:val="1"/>
    <w:qFormat/>
    <w:uiPriority w:val="0"/>
    <w:pPr>
      <w:ind w:firstLine="200" w:firstLineChars="200"/>
    </w:pPr>
  </w:style>
  <w:style w:type="character" w:customStyle="1" w:styleId="14">
    <w:name w:val="apple-converted-space"/>
    <w:basedOn w:val="7"/>
    <w:qFormat/>
    <w:uiPriority w:val="0"/>
  </w:style>
  <w:style w:type="paragraph" w:customStyle="1" w:styleId="15">
    <w:name w:val="p0"/>
    <w:basedOn w:val="1"/>
    <w:qFormat/>
    <w:uiPriority w:val="0"/>
    <w:pPr>
      <w:spacing w:beforeAutospacing="1"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2768</Words>
  <Characters>2791</Characters>
  <Lines>14</Lines>
  <Paragraphs>4</Paragraphs>
  <TotalTime>1</TotalTime>
  <ScaleCrop>false</ScaleCrop>
  <LinksUpToDate>false</LinksUpToDate>
  <CharactersWithSpaces>2827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2019-07-09T19:05:00Z</dcterms:created>
  <dc:creator>Administrator</dc:creator>
  <cp:lastModifiedBy>何某某 ヽ</cp:lastModifiedBy>
  <dcterms:modified xsi:type="dcterms:W3CDTF">2023-01-09T00:40:44Z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7D97FD821B1D498A9CDA6827B2CC6DC2</vt:lpwstr>
  </property>
</Properties>
</file>