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44"/>
          <w:szCs w:val="44"/>
          <w:lang w:eastAsia="zh-CN"/>
        </w:rPr>
      </w:pPr>
      <w:r>
        <w:rPr>
          <w:rFonts w:hint="eastAsia" w:ascii="宋体" w:hAnsi="宋体" w:cs="宋体"/>
          <w:b/>
          <w:bCs/>
          <w:sz w:val="44"/>
          <w:szCs w:val="44"/>
          <w:lang w:eastAsia="zh-CN"/>
        </w:rPr>
        <w:t>新城街道党工委</w:t>
      </w:r>
      <w:r>
        <w:rPr>
          <w:rFonts w:hint="eastAsia" w:ascii="宋体" w:hAnsi="宋体" w:cs="宋体"/>
          <w:b/>
          <w:bCs/>
          <w:sz w:val="44"/>
          <w:szCs w:val="44"/>
          <w:lang w:val="en-US" w:eastAsia="zh-CN"/>
        </w:rPr>
        <w:t>12</w:t>
      </w:r>
      <w:r>
        <w:rPr>
          <w:rFonts w:hint="eastAsia" w:ascii="宋体" w:hAnsi="宋体" w:eastAsia="宋体" w:cs="宋体"/>
          <w:b/>
          <w:bCs/>
          <w:sz w:val="44"/>
          <w:szCs w:val="44"/>
          <w:lang w:val="en-US" w:eastAsia="zh-CN"/>
        </w:rPr>
        <w:t>月份理论学习</w:t>
      </w:r>
      <w:r>
        <w:rPr>
          <w:rFonts w:hint="eastAsia" w:ascii="宋体" w:hAnsi="宋体" w:eastAsia="宋体" w:cs="宋体"/>
          <w:b/>
          <w:bCs/>
          <w:sz w:val="44"/>
          <w:szCs w:val="44"/>
          <w:lang w:eastAsia="zh-CN"/>
        </w:rPr>
        <w:t>中心组</w:t>
      </w:r>
    </w:p>
    <w:p>
      <w:pPr>
        <w:jc w:val="center"/>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学习</w:t>
      </w:r>
      <w:r>
        <w:rPr>
          <w:rFonts w:hint="eastAsia" w:ascii="宋体" w:hAnsi="宋体" w:cs="宋体"/>
          <w:b/>
          <w:bCs/>
          <w:sz w:val="44"/>
          <w:szCs w:val="44"/>
          <w:lang w:eastAsia="zh-CN"/>
        </w:rPr>
        <w:t>情况总结</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right="0" w:rightChars="0" w:firstLine="321" w:firstLineChars="1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一、学习时间及主题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textAlignment w:val="auto"/>
        <w:rPr>
          <w:rFonts w:hint="default"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2022年12月26日，</w:t>
      </w:r>
      <w:r>
        <w:rPr>
          <w:rFonts w:hint="eastAsia" w:ascii="仿宋" w:hAnsi="仿宋" w:eastAsia="仿宋" w:cs="仿宋"/>
          <w:sz w:val="32"/>
          <w:szCs w:val="40"/>
          <w:lang w:val="en-US" w:eastAsia="zh-CN"/>
        </w:rPr>
        <w:t>新城街道党工委召开理论学习中心组2022年第1</w:t>
      </w:r>
      <w:r>
        <w:rPr>
          <w:rFonts w:hint="eastAsia" w:ascii="仿宋" w:hAnsi="仿宋" w:cs="仿宋"/>
          <w:sz w:val="32"/>
          <w:szCs w:val="40"/>
          <w:lang w:val="en-US" w:eastAsia="zh-CN"/>
        </w:rPr>
        <w:t>5</w:t>
      </w:r>
      <w:r>
        <w:rPr>
          <w:rFonts w:hint="eastAsia" w:ascii="仿宋" w:hAnsi="仿宋" w:eastAsia="仿宋" w:cs="仿宋"/>
          <w:sz w:val="32"/>
          <w:szCs w:val="40"/>
          <w:lang w:val="en-US" w:eastAsia="zh-CN"/>
        </w:rPr>
        <w:t>次学习(扩大)会</w:t>
      </w:r>
      <w:r>
        <w:rPr>
          <w:rFonts w:hint="eastAsia" w:ascii="仿宋" w:hAnsi="仿宋" w:eastAsia="仿宋" w:cs="仿宋"/>
          <w:i w:val="0"/>
          <w:caps w:val="0"/>
          <w:color w:val="auto"/>
          <w:spacing w:val="0"/>
          <w:sz w:val="32"/>
          <w:szCs w:val="32"/>
          <w:shd w:val="clear" w:color="auto" w:fill="FFFFFF"/>
          <w:lang w:val="en-US" w:eastAsia="zh-CN"/>
        </w:rPr>
        <w:t>，对《习近平生态文明思想学习纲要》——习近平生态文明思想是新时代生态文明建设的根本遵循和行动指南</w:t>
      </w:r>
      <w:r>
        <w:rPr>
          <w:rFonts w:hint="eastAsia" w:ascii="仿宋" w:hAnsi="仿宋" w:eastAsia="仿宋" w:cs="仿宋"/>
          <w:i w:val="0"/>
          <w:caps w:val="0"/>
          <w:color w:val="auto"/>
          <w:spacing w:val="0"/>
          <w:sz w:val="32"/>
          <w:szCs w:val="32"/>
          <w:shd w:val="clear" w:color="auto" w:fill="FFFFFF"/>
          <w:lang w:val="en-US" w:eastAsia="zh-CN"/>
        </w:rPr>
        <w:t>，</w:t>
      </w:r>
      <w:r>
        <w:rPr>
          <w:rFonts w:hint="eastAsia" w:ascii="仿宋" w:hAnsi="仿宋" w:eastAsia="仿宋" w:cs="仿宋"/>
          <w:i w:val="0"/>
          <w:caps w:val="0"/>
          <w:color w:val="auto"/>
          <w:spacing w:val="0"/>
          <w:sz w:val="32"/>
          <w:szCs w:val="32"/>
          <w:shd w:val="clear" w:color="auto" w:fill="FFFFFF"/>
          <w:lang w:val="en-US" w:eastAsia="zh-CN"/>
        </w:rPr>
        <w:t>习近平总书记在党的十九届七中全会第二次全体会议上的讲话</w:t>
      </w:r>
      <w:r>
        <w:rPr>
          <w:rFonts w:hint="eastAsia" w:ascii="仿宋" w:hAnsi="仿宋" w:eastAsia="仿宋" w:cs="仿宋"/>
          <w:i w:val="0"/>
          <w:caps w:val="0"/>
          <w:color w:val="auto"/>
          <w:spacing w:val="0"/>
          <w:sz w:val="32"/>
          <w:szCs w:val="32"/>
          <w:shd w:val="clear" w:color="auto" w:fill="FFFFFF"/>
          <w:lang w:val="en-US" w:eastAsia="zh-CN"/>
        </w:rPr>
        <w:t>、</w:t>
      </w:r>
      <w:r>
        <w:rPr>
          <w:rFonts w:hint="eastAsia" w:ascii="仿宋" w:hAnsi="仿宋" w:eastAsia="仿宋" w:cs="仿宋"/>
          <w:i w:val="0"/>
          <w:caps w:val="0"/>
          <w:color w:val="auto"/>
          <w:spacing w:val="0"/>
          <w:sz w:val="32"/>
          <w:szCs w:val="32"/>
          <w:shd w:val="clear" w:color="auto" w:fill="FFFFFF"/>
          <w:lang w:val="en-US" w:eastAsia="zh-CN"/>
        </w:rPr>
        <w:t>《中国共产党党务公开条例（试行）》、内蒙古自治区党委贯</w:t>
      </w:r>
      <w:bookmarkStart w:id="0" w:name="_GoBack"/>
      <w:bookmarkEnd w:id="0"/>
      <w:r>
        <w:rPr>
          <w:rFonts w:hint="eastAsia" w:ascii="仿宋" w:hAnsi="仿宋" w:eastAsia="仿宋" w:cs="仿宋"/>
          <w:i w:val="0"/>
          <w:caps w:val="0"/>
          <w:color w:val="auto"/>
          <w:spacing w:val="0"/>
          <w:sz w:val="32"/>
          <w:szCs w:val="32"/>
          <w:shd w:val="clear" w:color="auto" w:fill="FFFFFF"/>
          <w:lang w:val="en-US" w:eastAsia="zh-CN"/>
        </w:rPr>
        <w:t>彻《中国共产党党务公开条例（试行）》实施细则</w:t>
      </w:r>
      <w:r>
        <w:rPr>
          <w:rFonts w:hint="eastAsia" w:ascii="仿宋" w:hAnsi="仿宋" w:eastAsia="仿宋" w:cs="仿宋"/>
          <w:sz w:val="32"/>
          <w:szCs w:val="40"/>
          <w:lang w:val="en-US" w:eastAsia="zh-CN"/>
        </w:rPr>
        <w:t>等内容进行集中学习</w:t>
      </w:r>
      <w:r>
        <w:rPr>
          <w:rFonts w:hint="eastAsia" w:ascii="仿宋" w:hAnsi="仿宋" w:eastAsia="仿宋" w:cs="仿宋"/>
          <w:i w:val="0"/>
          <w:caps w:val="0"/>
          <w:color w:val="auto"/>
          <w:spacing w:val="0"/>
          <w:sz w:val="32"/>
          <w:szCs w:val="32"/>
          <w:shd w:val="clear" w:color="auto" w:fill="FFFFFF"/>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1" w:firstLineChars="1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二、学习形式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集中学习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1" w:firstLineChars="100"/>
        <w:jc w:val="both"/>
        <w:textAlignment w:val="auto"/>
        <w:outlineLvl w:val="9"/>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三、参加人员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default"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街道班子成员、各社区书记主任、街道全体干部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3" w:firstLineChars="200"/>
        <w:jc w:val="both"/>
        <w:textAlignment w:val="auto"/>
        <w:outlineLvl w:val="9"/>
        <w:rPr>
          <w:rFonts w:hint="eastAsia" w:ascii="仿宋" w:hAnsi="仿宋" w:eastAsia="仿宋" w:cs="仿宋"/>
          <w:i w:val="0"/>
          <w:caps w:val="0"/>
          <w:color w:val="191919"/>
          <w:spacing w:val="0"/>
          <w:sz w:val="32"/>
          <w:szCs w:val="32"/>
          <w:shd w:val="clear" w:color="auto" w:fill="FFFFFF"/>
        </w:rPr>
      </w:pPr>
      <w:r>
        <w:rPr>
          <w:rFonts w:hint="eastAsia" w:ascii="仿宋" w:hAnsi="仿宋" w:eastAsia="仿宋" w:cs="仿宋"/>
          <w:b/>
          <w:bCs/>
          <w:sz w:val="32"/>
          <w:szCs w:val="32"/>
          <w:lang w:val="en-US" w:eastAsia="zh-CN"/>
        </w:rPr>
        <w:t>四、学习成果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12月26日，新城街道召开</w:t>
      </w:r>
      <w:r>
        <w:rPr>
          <w:rFonts w:hint="eastAsia" w:ascii="仿宋" w:hAnsi="仿宋" w:eastAsia="仿宋" w:cs="仿宋"/>
          <w:sz w:val="32"/>
          <w:szCs w:val="40"/>
          <w:lang w:val="en-US" w:eastAsia="zh-CN"/>
        </w:rPr>
        <w:t>理论学习中心组2022年第1</w:t>
      </w:r>
      <w:r>
        <w:rPr>
          <w:rFonts w:hint="eastAsia" w:ascii="仿宋" w:hAnsi="仿宋" w:cs="仿宋"/>
          <w:sz w:val="32"/>
          <w:szCs w:val="40"/>
          <w:lang w:val="en-US" w:eastAsia="zh-CN"/>
        </w:rPr>
        <w:t>4</w:t>
      </w:r>
      <w:r>
        <w:rPr>
          <w:rFonts w:hint="eastAsia" w:ascii="仿宋" w:hAnsi="仿宋" w:eastAsia="仿宋" w:cs="仿宋"/>
          <w:sz w:val="32"/>
          <w:szCs w:val="40"/>
          <w:lang w:val="en-US" w:eastAsia="zh-CN"/>
        </w:rPr>
        <w:t>次学习(扩大)会</w:t>
      </w:r>
      <w:r>
        <w:rPr>
          <w:rFonts w:hint="eastAsia" w:ascii="仿宋" w:hAnsi="仿宋" w:eastAsia="仿宋" w:cs="仿宋"/>
          <w:i w:val="0"/>
          <w:caps w:val="0"/>
          <w:color w:val="auto"/>
          <w:spacing w:val="0"/>
          <w:sz w:val="32"/>
          <w:szCs w:val="32"/>
          <w:shd w:val="clear" w:color="auto" w:fill="FFFFFF"/>
          <w:lang w:val="en-US" w:eastAsia="zh-CN"/>
        </w:rPr>
        <w:t>，会议由</w:t>
      </w:r>
      <w:r>
        <w:rPr>
          <w:rFonts w:hint="eastAsia" w:ascii="仿宋" w:hAnsi="仿宋" w:eastAsia="仿宋" w:cs="仿宋"/>
          <w:b w:val="0"/>
          <w:bCs w:val="0"/>
          <w:sz w:val="32"/>
          <w:szCs w:val="32"/>
          <w:lang w:val="en-US" w:eastAsia="zh-CN"/>
        </w:rPr>
        <w:t>新城街道党工委书记马翔宇</w:t>
      </w:r>
      <w:r>
        <w:rPr>
          <w:rFonts w:hint="eastAsia" w:ascii="仿宋" w:hAnsi="仿宋" w:eastAsia="仿宋" w:cs="仿宋"/>
          <w:i w:val="0"/>
          <w:caps w:val="0"/>
          <w:color w:val="auto"/>
          <w:spacing w:val="0"/>
          <w:sz w:val="32"/>
          <w:szCs w:val="32"/>
          <w:shd w:val="clear" w:color="auto" w:fill="FFFFFF"/>
          <w:lang w:val="en-US" w:eastAsia="zh-CN"/>
        </w:rPr>
        <w:t>主持，街道班子成员、各社区书记主任及机关党员干部共计24人参加会议。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马翔宇表示，《习近平生态文明思想学习纲要》系统全面阐释了习近平生态文明思想的核心要义、精神实质、丰富内涵、理论贡献和实践要求，要学好用好《习近平生态文明思想学习纲要》。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会议强调，充分认识学习《中国共产党党务公开条例(试行)》对全街道工作的重大意义，切实把思想和行动统一到党中央关于推进党务公开的决策部署上来，坚定不移用习近平新时代中国特色社会主义思想统领党务公开工作。认真履职尽责，结合自身实际，督促指导好党务公开工作，确保党务公开依规依律落实到位，逐条逐项开展自查自纠、补缺补漏、提质提效，不断提升党务公开工作制度化、规范化水平，切实把党的领导有力有效落实到位，充分发挥基层党组织作用，不断开创街道工作新局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i w:val="0"/>
          <w:caps w:val="0"/>
          <w:color w:val="auto"/>
          <w:spacing w:val="0"/>
          <w:sz w:val="32"/>
          <w:szCs w:val="32"/>
          <w:shd w:val="clear" w:color="auto" w:fill="FFFFFF"/>
          <w:lang w:val="en-US" w:eastAsia="zh-CN"/>
        </w:rPr>
      </w:pPr>
      <w:r>
        <w:rPr>
          <w:rFonts w:hint="eastAsia" w:ascii="仿宋" w:hAnsi="仿宋" w:eastAsia="仿宋" w:cs="仿宋"/>
          <w:i w:val="0"/>
          <w:caps w:val="0"/>
          <w:color w:val="auto"/>
          <w:spacing w:val="0"/>
          <w:sz w:val="32"/>
          <w:szCs w:val="32"/>
          <w:shd w:val="clear" w:color="auto" w:fill="FFFFFF"/>
          <w:lang w:val="en-US" w:eastAsia="zh-CN"/>
        </w:rPr>
        <w:t>最后，大家共同学习了习近平总书记在党的十九届七中全会第二次全体会议上的重要讲话精神，把学习贯彻习近平总书记的重要讲话精神与学习贯彻党的二十大精神结合起来，融会贯通学，推动学习宣传贯彻党的二十大精神走深走实。</w:t>
      </w:r>
    </w:p>
    <w:p>
      <w:pPr>
        <w:pStyle w:val="2"/>
        <w:rPr>
          <w:rFonts w:hint="eastAsia" w:ascii="仿宋" w:hAnsi="仿宋" w:eastAsia="仿宋" w:cs="仿宋"/>
          <w:i w:val="0"/>
          <w:caps w:val="0"/>
          <w:color w:val="333333"/>
          <w:spacing w:val="0"/>
          <w:sz w:val="32"/>
          <w:szCs w:val="32"/>
          <w:shd w:val="clear" w:color="auto" w:fill="FFFFFF"/>
          <w:lang w:eastAsia="zh-CN"/>
        </w:rPr>
      </w:pPr>
    </w:p>
    <w:p>
      <w:pPr>
        <w:pStyle w:val="2"/>
        <w:rPr>
          <w:rFonts w:hint="eastAsia" w:ascii="仿宋" w:hAnsi="仿宋" w:eastAsia="仿宋" w:cs="仿宋"/>
          <w:i w:val="0"/>
          <w:caps w:val="0"/>
          <w:color w:val="333333"/>
          <w:spacing w:val="0"/>
          <w:sz w:val="32"/>
          <w:szCs w:val="32"/>
          <w:shd w:val="clear" w:color="auto" w:fill="FFFFFF"/>
          <w:lang w:eastAsia="zh-CN"/>
        </w:rPr>
      </w:pPr>
    </w:p>
    <w:p>
      <w:pPr>
        <w:pStyle w:val="2"/>
        <w:rPr>
          <w:rFonts w:hint="eastAsia" w:ascii="仿宋" w:hAnsi="仿宋" w:eastAsia="仿宋" w:cs="仿宋"/>
          <w:i w:val="0"/>
          <w:caps w:val="0"/>
          <w:color w:val="333333"/>
          <w:spacing w:val="0"/>
          <w:sz w:val="32"/>
          <w:szCs w:val="32"/>
          <w:shd w:val="clear" w:color="auto" w:fill="FFFFFF"/>
          <w:lang w:eastAsia="zh-CN"/>
        </w:rPr>
      </w:pPr>
    </w:p>
    <w:p>
      <w:pPr>
        <w:pStyle w:val="2"/>
        <w:rPr>
          <w:rFonts w:hint="eastAsia" w:ascii="仿宋" w:hAnsi="仿宋" w:eastAsia="仿宋" w:cs="仿宋"/>
          <w:i w:val="0"/>
          <w:caps w:val="0"/>
          <w:color w:val="333333"/>
          <w:spacing w:val="0"/>
          <w:sz w:val="32"/>
          <w:szCs w:val="32"/>
          <w:shd w:val="clear" w:color="auto" w:fill="FFFFFF"/>
          <w:lang w:eastAsia="zh-CN"/>
        </w:rPr>
      </w:pPr>
    </w:p>
    <w:p>
      <w:pPr>
        <w:pStyle w:val="2"/>
        <w:rPr>
          <w:rFonts w:hint="eastAsia" w:ascii="仿宋" w:hAnsi="仿宋" w:eastAsia="仿宋" w:cs="仿宋"/>
          <w:i w:val="0"/>
          <w:caps w:val="0"/>
          <w:color w:val="333333"/>
          <w:spacing w:val="0"/>
          <w:sz w:val="32"/>
          <w:szCs w:val="32"/>
          <w:shd w:val="clear" w:color="auto" w:fill="FFFFFF"/>
          <w:lang w:eastAsia="zh-CN"/>
        </w:rPr>
      </w:pPr>
    </w:p>
    <w:p>
      <w:pPr>
        <w:pStyle w:val="2"/>
        <w:rPr>
          <w:rFonts w:hint="eastAsia" w:ascii="仿宋" w:hAnsi="仿宋" w:eastAsia="仿宋" w:cs="仿宋"/>
          <w:i w:val="0"/>
          <w:caps w:val="0"/>
          <w:color w:val="333333"/>
          <w:spacing w:val="0"/>
          <w:sz w:val="32"/>
          <w:szCs w:val="32"/>
          <w:shd w:val="clear" w:color="auto" w:fill="FFFFFF"/>
          <w:lang w:eastAsia="zh-CN"/>
        </w:rPr>
      </w:pPr>
    </w:p>
    <w:p>
      <w:pPr>
        <w:pStyle w:val="2"/>
        <w:rPr>
          <w:rFonts w:hint="eastAsia" w:ascii="仿宋" w:hAnsi="仿宋" w:eastAsia="仿宋" w:cs="仿宋"/>
          <w:i w:val="0"/>
          <w:caps w:val="0"/>
          <w:color w:val="333333"/>
          <w:spacing w:val="0"/>
          <w:sz w:val="32"/>
          <w:szCs w:val="32"/>
          <w:shd w:val="clear" w:color="auto" w:fill="FFFFFF"/>
          <w:lang w:eastAsia="zh-CN"/>
        </w:rPr>
      </w:pPr>
    </w:p>
    <w:p>
      <w:pPr>
        <w:pStyle w:val="2"/>
        <w:rPr>
          <w:rFonts w:hint="eastAsia" w:ascii="仿宋" w:hAnsi="仿宋" w:eastAsia="仿宋" w:cs="仿宋"/>
          <w:i w:val="0"/>
          <w:caps w:val="0"/>
          <w:color w:val="333333"/>
          <w:spacing w:val="0"/>
          <w:sz w:val="32"/>
          <w:szCs w:val="32"/>
          <w:shd w:val="clear" w:color="auto" w:fill="FFFFFF"/>
          <w:lang w:eastAsia="zh-CN"/>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 w:hAnsi="仿宋" w:eastAsia="仿宋" w:cs="仿宋"/>
          <w:i w:val="0"/>
          <w:caps w:val="0"/>
          <w:color w:val="333333"/>
          <w:spacing w:val="0"/>
          <w:sz w:val="32"/>
          <w:szCs w:val="32"/>
          <w:shd w:val="clear" w:color="auto" w:fill="FFFFFF"/>
          <w:lang w:eastAsia="zh-CN"/>
        </w:rPr>
      </w:pPr>
      <w:r>
        <w:rPr>
          <w:rFonts w:hint="eastAsia" w:ascii="仿宋" w:hAnsi="仿宋" w:eastAsia="仿宋" w:cs="仿宋"/>
          <w:i w:val="0"/>
          <w:caps w:val="0"/>
          <w:color w:val="333333"/>
          <w:spacing w:val="0"/>
          <w:sz w:val="32"/>
          <w:szCs w:val="32"/>
          <w:shd w:val="clear" w:color="auto" w:fill="FFFFFF"/>
          <w:lang w:eastAsia="zh-CN"/>
        </w:rPr>
        <w:t>影像资料：</w:t>
      </w:r>
    </w:p>
    <w:p>
      <w:pPr>
        <w:rPr>
          <w:rFonts w:hint="eastAsia" w:eastAsia="宋体"/>
          <w:lang w:eastAsia="zh-CN"/>
        </w:rPr>
      </w:pPr>
      <w:r>
        <w:rPr>
          <w:rFonts w:hint="eastAsia" w:eastAsia="宋体"/>
          <w:lang w:eastAsia="zh-CN"/>
        </w:rPr>
        <w:drawing>
          <wp:inline distT="0" distB="0" distL="114300" distR="114300">
            <wp:extent cx="5274310" cy="3955415"/>
            <wp:effectExtent l="0" t="0" r="2540" b="6985"/>
            <wp:docPr id="6" name="图片 6" descr="微信图片_202212261609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微信图片_20221226160912"/>
                    <pic:cNvPicPr>
                      <a:picLocks noChangeAspect="1"/>
                    </pic:cNvPicPr>
                  </pic:nvPicPr>
                  <pic:blipFill>
                    <a:blip r:embed="rId5"/>
                    <a:stretch>
                      <a:fillRect/>
                    </a:stretch>
                  </pic:blipFill>
                  <pic:spPr>
                    <a:xfrm flipH="1" flipV="1">
                      <a:off x="0" y="0"/>
                      <a:ext cx="5274310" cy="3955415"/>
                    </a:xfrm>
                    <a:prstGeom prst="rect">
                      <a:avLst/>
                    </a:prstGeom>
                  </pic:spPr>
                </pic:pic>
              </a:graphicData>
            </a:graphic>
          </wp:inline>
        </w:drawing>
      </w:r>
      <w:r>
        <w:rPr>
          <w:rFonts w:hint="eastAsia" w:eastAsia="宋体"/>
          <w:lang w:eastAsia="zh-CN"/>
        </w:rPr>
        <w:drawing>
          <wp:inline distT="0" distB="0" distL="114300" distR="114300">
            <wp:extent cx="5274310" cy="3955415"/>
            <wp:effectExtent l="0" t="0" r="2540" b="6985"/>
            <wp:docPr id="4" name="图片 4" descr="微信图片_202212261609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微信图片_20221226160922"/>
                    <pic:cNvPicPr>
                      <a:picLocks noChangeAspect="1"/>
                    </pic:cNvPicPr>
                  </pic:nvPicPr>
                  <pic:blipFill>
                    <a:blip r:embed="rId6"/>
                    <a:stretch>
                      <a:fillRect/>
                    </a:stretch>
                  </pic:blipFill>
                  <pic:spPr>
                    <a:xfrm flipH="1" flipV="1">
                      <a:off x="0" y="0"/>
                      <a:ext cx="5274310" cy="3955415"/>
                    </a:xfrm>
                    <a:prstGeom prst="rect">
                      <a:avLst/>
                    </a:prstGeom>
                  </pic:spPr>
                </pic:pic>
              </a:graphicData>
            </a:graphic>
          </wp:inline>
        </w:drawing>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仿宋简体">
    <w:panose1 w:val="02000000000000000000"/>
    <w:charset w:val="86"/>
    <w:family w:val="auto"/>
    <w:pitch w:val="default"/>
    <w:sig w:usb0="A00002BF" w:usb1="184F6CFA" w:usb2="00000012" w:usb3="00000000" w:csb0="00040001"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Microsoft YaHei UI">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32"/>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DkjEckBAACZAwAADgAAAGRycy9lMm9Eb2MueG1srVPNjtMwEL4j8Q6W&#10;79TZSou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OSMRyQEAAJkDAAAOAAAAAAAAAAEAIAAAAB4BAABkcnMvZTJvRG9j&#10;LnhtbFBLBQYAAAAABgAGAFkBAABZ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F0F7EF"/>
    <w:multiLevelType w:val="singleLevel"/>
    <w:tmpl w:val="8CF0F7EF"/>
    <w:lvl w:ilvl="0" w:tentative="0">
      <w:start w:val="1"/>
      <w:numFmt w:val="chineseCounting"/>
      <w:pStyle w:val="5"/>
      <w:suff w:val="nothing"/>
      <w:lvlText w:val="（%1）"/>
      <w:lvlJc w:val="left"/>
      <w:pPr>
        <w:ind w:left="0" w:firstLine="420"/>
      </w:pPr>
      <w:rPr>
        <w:rFonts w:hint="eastAsia"/>
      </w:rPr>
    </w:lvl>
  </w:abstractNum>
  <w:abstractNum w:abstractNumId="1">
    <w:nsid w:val="A851FBFC"/>
    <w:multiLevelType w:val="singleLevel"/>
    <w:tmpl w:val="A851FBFC"/>
    <w:lvl w:ilvl="0" w:tentative="0">
      <w:start w:val="1"/>
      <w:numFmt w:val="chineseCounting"/>
      <w:pStyle w:val="4"/>
      <w:suff w:val="nothing"/>
      <w:lvlText w:val="%1、"/>
      <w:lvlJc w:val="left"/>
      <w:pPr>
        <w:ind w:left="0" w:firstLine="420"/>
      </w:pPr>
      <w:rPr>
        <w:rFonts w:hint="eastAsia"/>
      </w:rPr>
    </w:lvl>
  </w:abstractNum>
  <w:abstractNum w:abstractNumId="2">
    <w:nsid w:val="326359A7"/>
    <w:multiLevelType w:val="singleLevel"/>
    <w:tmpl w:val="326359A7"/>
    <w:lvl w:ilvl="0" w:tentative="0">
      <w:start w:val="1"/>
      <w:numFmt w:val="decimal"/>
      <w:pStyle w:val="6"/>
      <w:lvlText w:val="%1."/>
      <w:lvlJc w:val="left"/>
      <w:pPr>
        <w:tabs>
          <w:tab w:val="left" w:pos="420"/>
        </w:tabs>
        <w:ind w:left="425" w:leftChars="0" w:hanging="425"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2"/>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mMDBiN2QzNTc1NWI4ODlmNzdiZTE1YzJjY2QwMmIifQ=="/>
  </w:docVars>
  <w:rsids>
    <w:rsidRoot w:val="18DC4F8F"/>
    <w:rsid w:val="09F354C3"/>
    <w:rsid w:val="0AE92730"/>
    <w:rsid w:val="146879A4"/>
    <w:rsid w:val="22DC2717"/>
    <w:rsid w:val="25C02AB4"/>
    <w:rsid w:val="2B63086B"/>
    <w:rsid w:val="4BAA36F3"/>
    <w:rsid w:val="55E50F09"/>
    <w:rsid w:val="5FD85B6C"/>
    <w:rsid w:val="65BE7CC7"/>
    <w:rsid w:val="66E83943"/>
    <w:rsid w:val="74392D77"/>
    <w:rsid w:val="75461704"/>
    <w:rsid w:val="7B2B3A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100" w:beforeLines="100" w:beforeAutospacing="0" w:after="100" w:afterLines="100" w:afterAutospacing="0" w:line="576" w:lineRule="auto"/>
      <w:ind w:firstLine="0" w:firstLineChars="0"/>
      <w:jc w:val="center"/>
      <w:outlineLvl w:val="0"/>
    </w:pPr>
    <w:rPr>
      <w:rFonts w:eastAsia="宋体"/>
      <w:b/>
      <w:kern w:val="44"/>
      <w:sz w:val="44"/>
    </w:rPr>
  </w:style>
  <w:style w:type="paragraph" w:styleId="4">
    <w:name w:val="heading 2"/>
    <w:basedOn w:val="1"/>
    <w:next w:val="1"/>
    <w:semiHidden/>
    <w:unhideWhenUsed/>
    <w:qFormat/>
    <w:uiPriority w:val="0"/>
    <w:pPr>
      <w:keepNext/>
      <w:keepLines/>
      <w:numPr>
        <w:ilvl w:val="0"/>
        <w:numId w:val="1"/>
      </w:numPr>
      <w:spacing w:before="260" w:beforeLines="0" w:beforeAutospacing="0" w:after="260" w:afterLines="0" w:afterAutospacing="0" w:line="413" w:lineRule="auto"/>
      <w:outlineLvl w:val="1"/>
    </w:pPr>
    <w:rPr>
      <w:rFonts w:ascii="Times New Roman" w:hAnsi="Times New Roman" w:eastAsia="黑体"/>
    </w:rPr>
  </w:style>
  <w:style w:type="paragraph" w:styleId="5">
    <w:name w:val="heading 3"/>
    <w:basedOn w:val="1"/>
    <w:next w:val="1"/>
    <w:semiHidden/>
    <w:unhideWhenUsed/>
    <w:qFormat/>
    <w:uiPriority w:val="0"/>
    <w:pPr>
      <w:keepNext/>
      <w:keepLines/>
      <w:numPr>
        <w:ilvl w:val="0"/>
        <w:numId w:val="2"/>
      </w:numPr>
      <w:spacing w:before="260" w:beforeLines="0" w:beforeAutospacing="0" w:after="260" w:afterLines="0" w:afterAutospacing="0" w:line="413" w:lineRule="auto"/>
      <w:outlineLvl w:val="2"/>
    </w:pPr>
    <w:rPr>
      <w:rFonts w:eastAsia="楷体"/>
      <w:b/>
    </w:rPr>
  </w:style>
  <w:style w:type="paragraph" w:styleId="6">
    <w:name w:val="heading 4"/>
    <w:basedOn w:val="1"/>
    <w:next w:val="1"/>
    <w:semiHidden/>
    <w:unhideWhenUsed/>
    <w:qFormat/>
    <w:uiPriority w:val="0"/>
    <w:pPr>
      <w:keepNext/>
      <w:keepLines/>
      <w:numPr>
        <w:ilvl w:val="0"/>
        <w:numId w:val="3"/>
      </w:numPr>
      <w:spacing w:before="280" w:beforeLines="0" w:beforeAutospacing="0" w:after="290" w:afterLines="0" w:afterAutospacing="0" w:line="240" w:lineRule="auto"/>
      <w:ind w:left="0" w:firstLine="883" w:firstLineChars="200"/>
      <w:outlineLvl w:val="3"/>
    </w:pPr>
    <w:rPr>
      <w:b/>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Title"/>
    <w:basedOn w:val="1"/>
    <w:qFormat/>
    <w:uiPriority w:val="0"/>
    <w:pPr>
      <w:spacing w:before="240" w:beforeLines="0" w:beforeAutospacing="0" w:after="60" w:afterLines="0" w:afterAutospacing="0"/>
      <w:jc w:val="center"/>
      <w:outlineLvl w:val="0"/>
    </w:pPr>
    <w:rPr>
      <w:rFonts w:ascii="Arial" w:hAnsi="Arial"/>
      <w:b/>
      <w:sz w:val="32"/>
    </w:rPr>
  </w:style>
  <w:style w:type="paragraph" w:styleId="7">
    <w:name w:val="footer"/>
    <w:basedOn w:val="1"/>
    <w:qFormat/>
    <w:uiPriority w:val="0"/>
    <w:pPr>
      <w:tabs>
        <w:tab w:val="center" w:pos="4153"/>
        <w:tab w:val="right" w:pos="8306"/>
      </w:tabs>
      <w:snapToGrid w:val="0"/>
      <w:ind w:firstLine="0" w:firstLineChars="0"/>
      <w:jc w:val="center"/>
    </w:pPr>
    <w:rPr>
      <w:rFonts w:ascii="Times New Roman" w:hAnsi="Times New Roman"/>
      <w:sz w:val="32"/>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738</Words>
  <Characters>745</Characters>
  <Lines>0</Lines>
  <Paragraphs>0</Paragraphs>
  <TotalTime>1</TotalTime>
  <ScaleCrop>false</ScaleCrop>
  <LinksUpToDate>false</LinksUpToDate>
  <CharactersWithSpaces>745</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2022-08-22T01:38:00Z</dcterms:created>
  <dc:creator>温温</dc:creator>
  <cp:lastModifiedBy>温温</cp:lastModifiedBy>
  <cp:lastPrinted>2022-12-26T08:37:04Z</cp:lastPrinted>
  <dcterms:modified xsi:type="dcterms:W3CDTF">2022-12-26T08:37:08Z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EF2ED8F8419D41EA94605D06A062BFC5</vt:lpwstr>
  </property>
</Properties>
</file>