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“学党章强党性 守初心担使命”主题党日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《中国共产党章程》经中国共产党第二十次全国代表大会部分修改，为深入学习新修订的《中国共产党章程》，加深对党章的认识，引导党员把学习贯彻党章与学习贯彻党的二十大报告精神有机结合，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新城街道机关支部</w:t>
      </w:r>
      <w:r>
        <w:rPr>
          <w:rFonts w:hint="eastAsia" w:ascii="仿宋" w:hAnsi="仿宋" w:eastAsia="仿宋" w:cs="仿宋"/>
          <w:sz w:val="32"/>
          <w:szCs w:val="32"/>
        </w:rPr>
        <w:t>组织开展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“学党章强党性 守初心担使命”主题党日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采取党支部书记宣讲党章、党员接力读党章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的形式，</w:t>
      </w:r>
      <w:r>
        <w:rPr>
          <w:rFonts w:hint="eastAsia" w:ascii="仿宋" w:hAnsi="仿宋" w:eastAsia="仿宋" w:cs="仿宋"/>
          <w:sz w:val="32"/>
          <w:szCs w:val="32"/>
        </w:rPr>
        <w:t>逐条对比党章修改内容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原原本本学习党章。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通过此次学习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广大党员</w:t>
      </w:r>
      <w:r>
        <w:rPr>
          <w:rFonts w:hint="eastAsia" w:ascii="仿宋" w:hAnsi="仿宋" w:eastAsia="仿宋" w:cs="仿宋"/>
          <w:sz w:val="32"/>
          <w:szCs w:val="32"/>
        </w:rPr>
        <w:t>坚持把开展新党章学习贯彻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到工作中</w:t>
      </w:r>
      <w:r>
        <w:rPr>
          <w:rFonts w:hint="eastAsia" w:ascii="仿宋" w:hAnsi="仿宋" w:eastAsia="仿宋" w:cs="仿宋"/>
          <w:sz w:val="32"/>
          <w:szCs w:val="32"/>
        </w:rPr>
        <w:t>，与学习宣传贯彻党的二十大精神相结合，与贯彻落实以习近平同志为核心的党中央决策部署相结合，真正将党章内化于心、外化于行；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原原本本学党章，对标对表找差距，从严从实转作风，干事创业勇担当，把学习、遵守、贯彻、维护党章作为衷心拥护“两个确立”、忠诚践行“两个维护”的实际行动，在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街道范围内营</w:t>
      </w:r>
      <w:r>
        <w:rPr>
          <w:rFonts w:hint="eastAsia" w:ascii="仿宋" w:hAnsi="仿宋" w:eastAsia="仿宋" w:cs="仿宋"/>
          <w:sz w:val="32"/>
          <w:szCs w:val="32"/>
        </w:rPr>
        <w:t>造浓厚的学习氛围。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c9f68f54944fc91c7270cf0212d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9f68f54944fc91c7270cf0212d9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a12c864f52a6c64fdfdf39444ee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2c864f52a6c64fdfdf39444ee37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7F3E26B7"/>
    <w:rsid w:val="32C952FE"/>
    <w:rsid w:val="7F3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2022-12-29T01:55:00Z</dcterms:created>
  <dc:creator>钟玖灵</dc:creator>
  <cp:lastModifiedBy>钟玖灵</cp:lastModifiedBy>
  <dcterms:modified xsi:type="dcterms:W3CDTF">2023-01-03T01:20:33Z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6FC28AEDEB0845379B165014A5AB1C75</vt:lpwstr>
  </property>
</Properties>
</file>