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金都新城社区组织学习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《论坚持全面依法治国》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加强宪法学习宣传教育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弘扬宪法精神、普及宪法知识，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</w:t>
      </w:r>
      <w:r>
        <w:rPr>
          <w:rFonts w:hint="eastAsia" w:ascii="仿宋" w:hAnsi="仿宋" w:eastAsia="仿宋" w:cs="仿宋"/>
          <w:sz w:val="32"/>
          <w:szCs w:val="32"/>
        </w:rPr>
        <w:t>社区组织学习了《论坚持全面依法治国》——关于我国宪法和推进全面依法治国，由社区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</w:t>
      </w:r>
      <w:r>
        <w:rPr>
          <w:rFonts w:hint="eastAsia" w:ascii="仿宋" w:hAnsi="仿宋" w:eastAsia="仿宋" w:cs="仿宋"/>
          <w:sz w:val="32"/>
          <w:szCs w:val="32"/>
        </w:rPr>
        <w:t>书记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夏磊领学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《关于我国宪法和推进全面依法治国》是2018年2月24日习近平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总书记在</w:t>
      </w:r>
      <w:r>
        <w:rPr>
          <w:rFonts w:hint="eastAsia" w:ascii="仿宋" w:hAnsi="仿宋" w:eastAsia="仿宋" w:cs="仿宋"/>
          <w:sz w:val="32"/>
          <w:szCs w:val="32"/>
        </w:rPr>
        <w:t>主持中共十九届中央政治局第四次集体学习时的讲话。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他</w:t>
      </w:r>
      <w:r>
        <w:rPr>
          <w:rFonts w:hint="eastAsia" w:ascii="仿宋" w:hAnsi="仿宋" w:eastAsia="仿宋" w:cs="仿宋"/>
          <w:sz w:val="32"/>
          <w:szCs w:val="32"/>
        </w:rPr>
        <w:t>指出：党领导宪法建设的实践经验表明，宪法必须紧跟时代步伐，不断与时俱进。新时代推进全面依法治国，必须更加坚定维护宪法尊严和权威，加强宪法实施和监督。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宪法是国家的根本法，是治国安邦的总章程，是党和人民意志的集中体现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让我们一起自觉尊崇宪法、学习宪法、维护宪法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让宪法成为我们共同的信仰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金都新城社区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9390" cy="3959860"/>
            <wp:effectExtent l="0" t="0" r="16510" b="2540"/>
            <wp:docPr id="1" name="图片 1" descr="2022.9.2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9.22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2022.9.22金都新城社区组织学习《论坚持全面依法治国》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9390" cy="3959860"/>
            <wp:effectExtent l="0" t="0" r="16510" b="2540"/>
            <wp:docPr id="2" name="图片 2" descr="2022.9.22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9.22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2022.9.22金都新城社区组织学习《论坚持全面依法治国》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B0F50"/>
    <w:rsid w:val="01013563"/>
    <w:rsid w:val="09EC6E67"/>
    <w:rsid w:val="0A9A089E"/>
    <w:rsid w:val="0BDD7B4B"/>
    <w:rsid w:val="0DF75540"/>
    <w:rsid w:val="0F001003"/>
    <w:rsid w:val="119624C7"/>
    <w:rsid w:val="1555134F"/>
    <w:rsid w:val="184036BB"/>
    <w:rsid w:val="1FB625C5"/>
    <w:rsid w:val="2A2C25A7"/>
    <w:rsid w:val="2C0616DF"/>
    <w:rsid w:val="2FBC654F"/>
    <w:rsid w:val="380E513C"/>
    <w:rsid w:val="3BFF0E8C"/>
    <w:rsid w:val="3DB426AD"/>
    <w:rsid w:val="42035E7C"/>
    <w:rsid w:val="4E58484D"/>
    <w:rsid w:val="4FEA3184"/>
    <w:rsid w:val="5AB8035B"/>
    <w:rsid w:val="5B141DCC"/>
    <w:rsid w:val="5ED2263E"/>
    <w:rsid w:val="5FBD59B4"/>
    <w:rsid w:val="60946C5A"/>
    <w:rsid w:val="635B0F50"/>
    <w:rsid w:val="6942437F"/>
    <w:rsid w:val="72B255A0"/>
    <w:rsid w:val="76ED7F8E"/>
    <w:rsid w:val="7D0F3B90"/>
    <w:rsid w:val="7E3113CD"/>
    <w:rsid w:val="7F8D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孤殇泪</cp:lastModifiedBy>
  <cp:lastPrinted>2022-09-29T04:04:44Z</cp:lastPrinted>
  <dcterms:modified xsi:type="dcterms:W3CDTF">2022-09-29T04:04:46Z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