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金都新城社区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集中学习教育配档</w:t>
      </w:r>
      <w:r>
        <w:rPr>
          <w:rFonts w:hint="eastAsia" w:ascii="方正小标宋简体" w:eastAsia="方正小标宋简体"/>
          <w:sz w:val="44"/>
          <w:szCs w:val="44"/>
        </w:rPr>
        <w:t>表</w:t>
      </w:r>
      <w:bookmarkEnd w:id="0"/>
    </w:p>
    <w:p>
      <w:pPr>
        <w:spacing w:beforeLines="50" w:afterLines="50" w:line="220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(</w:t>
      </w:r>
      <w:r>
        <w:rPr>
          <w:rFonts w:hint="eastAsia" w:ascii="楷体_GB2312" w:eastAsia="楷体_GB2312"/>
          <w:sz w:val="32"/>
          <w:szCs w:val="32"/>
          <w:lang w:eastAsia="zh-CN"/>
        </w:rPr>
        <w:t>2022年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楷体_GB2312" w:eastAsia="楷体_GB2312"/>
          <w:sz w:val="32"/>
          <w:szCs w:val="32"/>
          <w:u w:val="single"/>
        </w:rPr>
        <w:t xml:space="preserve">  </w:t>
      </w:r>
      <w:r>
        <w:rPr>
          <w:rFonts w:hint="eastAsia" w:ascii="楷体_GB2312" w:eastAsia="楷体_GB2312"/>
          <w:sz w:val="32"/>
          <w:szCs w:val="32"/>
        </w:rPr>
        <w:t>月)</w:t>
      </w:r>
    </w:p>
    <w:tbl>
      <w:tblPr>
        <w:tblStyle w:val="2"/>
        <w:tblW w:w="142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2555"/>
        <w:gridCol w:w="2241"/>
        <w:gridCol w:w="5704"/>
        <w:gridCol w:w="19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eastAsia="黑体"/>
                <w:sz w:val="32"/>
                <w:szCs w:val="32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2022.09.09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《习近平总书记在中央政治局第四十次集体学习时的重要讲话》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2022.09.15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《中华人民共和国民族区域自治法》</w:t>
            </w:r>
          </w:p>
        </w:tc>
        <w:tc>
          <w:tcPr>
            <w:tcW w:w="1904" w:type="dxa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2022.09.22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eastAsia="zh-CN"/>
              </w:rPr>
              <w:t>《论坚持全面依法治国》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——关于我国宪法和推进全面依法治国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83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2022.09.29</w:t>
            </w:r>
          </w:p>
        </w:tc>
        <w:tc>
          <w:tcPr>
            <w:tcW w:w="2555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金都新城社区</w:t>
            </w:r>
          </w:p>
        </w:tc>
        <w:tc>
          <w:tcPr>
            <w:tcW w:w="224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社区干部</w:t>
            </w:r>
          </w:p>
        </w:tc>
        <w:tc>
          <w:tcPr>
            <w:tcW w:w="5704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  <w:t>《习近平谈治国理政》第四卷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第一专题</w:t>
            </w:r>
          </w:p>
        </w:tc>
        <w:tc>
          <w:tcPr>
            <w:tcW w:w="190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</w:p>
        </w:tc>
      </w:tr>
    </w:tbl>
    <w:p>
      <w:r>
        <w:br w:type="page"/>
      </w:r>
    </w:p>
    <w:p>
      <w:pPr>
        <w:ind w:right="-1472" w:rightChars="-669"/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28FB4CE8"/>
    <w:rsid w:val="245A3029"/>
    <w:rsid w:val="28FB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Theme="minorEastAsia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2023-01-04T01:33:00Z</dcterms:created>
  <dc:creator>Administrator</dc:creator>
  <cp:lastModifiedBy>Administrator</cp:lastModifiedBy>
  <dcterms:modified xsi:type="dcterms:W3CDTF">2023-01-04T01:35:51Z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B1A9CE25BCE049A590DF96389F7A8A46</vt:lpwstr>
  </property>
</Properties>
</file>