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firstLine="1760" w:firstLineChars="400"/>
        <w:jc w:val="both"/>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eastAsia="zh-CN"/>
        </w:rPr>
        <w:t>河畔花园社区党委学习</w:t>
      </w:r>
      <w:r>
        <w:rPr>
          <w:rFonts w:hint="eastAsia" w:ascii="方正小标宋简体" w:hAnsi="方正小标宋简体" w:eastAsia="方正小标宋简体" w:cs="方正小标宋简体"/>
          <w:b w:val="0"/>
          <w:bCs w:val="0"/>
          <w:sz w:val="44"/>
          <w:szCs w:val="44"/>
          <w:u w:val="none"/>
          <w:lang w:val="en-US" w:eastAsia="zh-CN"/>
        </w:rPr>
        <w:t xml:space="preserve"> </w:t>
      </w:r>
    </w:p>
    <w:p>
      <w:pPr>
        <w:pStyle w:val="3"/>
        <w:bidi w:val="0"/>
        <w:jc w:val="both"/>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《习近平在参加党的二十大广西代表团讨论时强调 心往一处想劲往一处使推动中华民族伟大复兴号巨轮乘风破浪扬帆远航》</w:t>
      </w: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楷体简体" w:hAnsi="方正楷体简体" w:eastAsia="方正楷体简体" w:cs="方正楷体简体"/>
          <w:b w:val="0"/>
          <w:bCs w:val="0"/>
          <w:sz w:val="32"/>
          <w:szCs w:val="32"/>
          <w:u w:val="single"/>
          <w:lang w:eastAsia="zh-CN"/>
        </w:rPr>
      </w:pPr>
      <w:r>
        <w:rPr>
          <w:rFonts w:hint="eastAsia" w:ascii="方正楷体简体" w:hAnsi="方正楷体简体" w:eastAsia="方正楷体简体" w:cs="方正楷体简体"/>
          <w:b w:val="0"/>
          <w:bCs w:val="0"/>
          <w:sz w:val="32"/>
          <w:szCs w:val="32"/>
          <w:u w:val="single"/>
          <w:lang w:eastAsia="zh-CN"/>
        </w:rPr>
        <w:t>河畔花园社区党委</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楷体简体" w:hAnsi="方正楷体简体" w:eastAsia="方正楷体简体" w:cs="方正楷体简体"/>
          <w:b w:val="0"/>
          <w:bCs w:val="0"/>
          <w:sz w:val="32"/>
          <w:szCs w:val="32"/>
          <w:u w:val="none"/>
          <w:lang w:val="en-US" w:eastAsia="zh-CN"/>
        </w:rPr>
      </w:pPr>
      <w:r>
        <w:rPr>
          <w:rFonts w:hint="eastAsia" w:ascii="方正楷体简体" w:hAnsi="方正楷体简体" w:eastAsia="方正楷体简体" w:cs="方正楷体简体"/>
          <w:b w:val="0"/>
          <w:bCs w:val="0"/>
          <w:sz w:val="32"/>
          <w:szCs w:val="32"/>
          <w:u w:val="none"/>
          <w:lang w:val="en-US" w:eastAsia="zh-CN"/>
        </w:rPr>
        <w:t>（</w:t>
      </w:r>
      <w:r>
        <w:rPr>
          <w:rFonts w:hint="eastAsia" w:ascii="Times New Roman" w:hAnsi="Times New Roman" w:eastAsia="方正仿宋简体" w:cs="Times New Roman"/>
          <w:b w:val="0"/>
          <w:bCs w:val="0"/>
          <w:sz w:val="32"/>
          <w:szCs w:val="32"/>
          <w:u w:val="none"/>
          <w:lang w:val="en-US" w:eastAsia="zh-CN"/>
        </w:rPr>
        <w:t>2022</w:t>
      </w:r>
      <w:r>
        <w:rPr>
          <w:rFonts w:hint="eastAsia" w:ascii="方正楷体简体" w:hAnsi="方正楷体简体" w:eastAsia="方正楷体简体" w:cs="方正楷体简体"/>
          <w:b w:val="0"/>
          <w:bCs w:val="0"/>
          <w:sz w:val="32"/>
          <w:szCs w:val="32"/>
          <w:u w:val="none"/>
          <w:lang w:val="en-US" w:eastAsia="zh-CN"/>
        </w:rPr>
        <w:t>年</w:t>
      </w:r>
      <w:r>
        <w:rPr>
          <w:rFonts w:hint="eastAsia" w:ascii="Times New Roman" w:hAnsi="Times New Roman" w:eastAsia="方正仿宋简体" w:cs="Times New Roman"/>
          <w:b w:val="0"/>
          <w:bCs w:val="0"/>
          <w:sz w:val="32"/>
          <w:szCs w:val="32"/>
          <w:u w:val="none"/>
          <w:lang w:val="en-US" w:eastAsia="zh-CN"/>
        </w:rPr>
        <w:t>11</w:t>
      </w:r>
      <w:r>
        <w:rPr>
          <w:rFonts w:hint="eastAsia" w:ascii="方正楷体简体" w:hAnsi="方正楷体简体" w:eastAsia="方正楷体简体" w:cs="方正楷体简体"/>
          <w:b w:val="0"/>
          <w:bCs w:val="0"/>
          <w:sz w:val="32"/>
          <w:szCs w:val="32"/>
          <w:u w:val="none"/>
          <w:lang w:val="en-US" w:eastAsia="zh-CN"/>
        </w:rPr>
        <w:t>月</w:t>
      </w:r>
      <w:r>
        <w:rPr>
          <w:rFonts w:hint="eastAsia" w:ascii="Times New Roman" w:hAnsi="Times New Roman" w:eastAsia="方正仿宋简体" w:cs="Times New Roman"/>
          <w:b w:val="0"/>
          <w:bCs w:val="0"/>
          <w:sz w:val="32"/>
          <w:szCs w:val="32"/>
          <w:u w:val="none"/>
          <w:lang w:val="en-US" w:eastAsia="zh-CN"/>
        </w:rPr>
        <w:t>10</w:t>
      </w:r>
      <w:r>
        <w:rPr>
          <w:rFonts w:hint="eastAsia" w:ascii="方正楷体简体" w:hAnsi="方正楷体简体" w:eastAsia="方正楷体简体" w:cs="方正楷体简体"/>
          <w:b w:val="0"/>
          <w:bCs w:val="0"/>
          <w:sz w:val="32"/>
          <w:szCs w:val="32"/>
          <w:u w:val="none"/>
          <w:lang w:val="en-US" w:eastAsia="zh-CN"/>
        </w:rPr>
        <w:t>日）</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仿宋简体" w:cs="Times New Roman"/>
          <w:b w:val="0"/>
          <w:i w:val="0"/>
          <w:iCs w:val="0"/>
          <w:caps w:val="0"/>
          <w:color w:val="000000"/>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仿宋简体" w:hAnsi="方正仿宋简体" w:eastAsia="方正仿宋简体" w:cs="方正仿宋简体"/>
          <w:b w:val="0"/>
          <w:i w:val="0"/>
          <w:iCs w:val="0"/>
          <w:caps w:val="0"/>
          <w:color w:val="000000"/>
          <w:spacing w:val="0"/>
          <w:kern w:val="0"/>
          <w:sz w:val="32"/>
          <w:szCs w:val="32"/>
          <w:lang w:val="en-US" w:eastAsia="zh-CN" w:bidi="ar"/>
        </w:rPr>
      </w:pPr>
      <w:r>
        <w:rPr>
          <w:rFonts w:hint="eastAsia" w:ascii="Times New Roman" w:hAnsi="Times New Roman" w:eastAsia="方正仿宋简体" w:cs="Times New Roman"/>
          <w:b w:val="0"/>
          <w:i w:val="0"/>
          <w:iCs w:val="0"/>
          <w:caps w:val="0"/>
          <w:color w:val="000000"/>
          <w:spacing w:val="0"/>
          <w:kern w:val="0"/>
          <w:sz w:val="32"/>
          <w:szCs w:val="32"/>
          <w:lang w:val="en-US" w:eastAsia="zh-CN" w:bidi="ar"/>
        </w:rPr>
        <w:t xml:space="preserve">    </w:t>
      </w:r>
      <w:r>
        <w:rPr>
          <w:rFonts w:hint="default" w:ascii="Times New Roman" w:hAnsi="Times New Roman" w:eastAsia="方正仿宋简体" w:cs="Times New Roman"/>
          <w:b w:val="0"/>
          <w:i w:val="0"/>
          <w:iCs w:val="0"/>
          <w:caps w:val="0"/>
          <w:color w:val="000000"/>
          <w:spacing w:val="0"/>
          <w:kern w:val="0"/>
          <w:sz w:val="32"/>
          <w:szCs w:val="32"/>
          <w:lang w:val="en-US" w:eastAsia="zh-CN" w:bidi="ar"/>
        </w:rPr>
        <w:t>11</w:t>
      </w:r>
      <w:r>
        <w:rPr>
          <w:rFonts w:hint="eastAsia" w:ascii="方正仿宋简体" w:hAnsi="方正仿宋简体" w:eastAsia="方正仿宋简体" w:cs="方正仿宋简体"/>
          <w:b w:val="0"/>
          <w:i w:val="0"/>
          <w:iCs w:val="0"/>
          <w:caps w:val="0"/>
          <w:color w:val="000000"/>
          <w:spacing w:val="0"/>
          <w:kern w:val="0"/>
          <w:sz w:val="32"/>
          <w:szCs w:val="32"/>
          <w:lang w:val="en-US" w:eastAsia="zh-CN" w:bidi="ar"/>
        </w:rPr>
        <w:t>月</w:t>
      </w:r>
      <w:r>
        <w:rPr>
          <w:rFonts w:hint="default" w:ascii="Times New Roman" w:hAnsi="Times New Roman" w:eastAsia="方正仿宋简体" w:cs="Times New Roman"/>
          <w:b w:val="0"/>
          <w:i w:val="0"/>
          <w:iCs w:val="0"/>
          <w:caps w:val="0"/>
          <w:color w:val="000000"/>
          <w:spacing w:val="0"/>
          <w:kern w:val="0"/>
          <w:sz w:val="32"/>
          <w:szCs w:val="32"/>
          <w:lang w:val="en-US" w:eastAsia="zh-CN" w:bidi="ar"/>
        </w:rPr>
        <w:t>1</w:t>
      </w:r>
      <w:r>
        <w:rPr>
          <w:rFonts w:hint="eastAsia" w:ascii="Times New Roman" w:hAnsi="Times New Roman" w:eastAsia="方正仿宋简体" w:cs="Times New Roman"/>
          <w:b w:val="0"/>
          <w:i w:val="0"/>
          <w:iCs w:val="0"/>
          <w:caps w:val="0"/>
          <w:color w:val="000000"/>
          <w:spacing w:val="0"/>
          <w:kern w:val="0"/>
          <w:sz w:val="32"/>
          <w:szCs w:val="32"/>
          <w:lang w:val="en-US" w:eastAsia="zh-CN" w:bidi="ar"/>
        </w:rPr>
        <w:t>0</w:t>
      </w:r>
      <w:r>
        <w:rPr>
          <w:rFonts w:hint="eastAsia" w:ascii="方正仿宋简体" w:hAnsi="方正仿宋简体" w:eastAsia="方正仿宋简体" w:cs="方正仿宋简体"/>
          <w:b w:val="0"/>
          <w:i w:val="0"/>
          <w:iCs w:val="0"/>
          <w:caps w:val="0"/>
          <w:color w:val="000000"/>
          <w:spacing w:val="0"/>
          <w:kern w:val="0"/>
          <w:sz w:val="32"/>
          <w:szCs w:val="32"/>
          <w:lang w:val="en-US" w:eastAsia="zh-CN" w:bidi="ar"/>
        </w:rPr>
        <w:t>日上午，河畔花园社区召开学习贯彻习近平总书记在参加广西代表团讨论时的重要讲话精神专题学习会，全体社区干部参会。会上，陈静书记以习近平总书记在参加广西代表团讨论时的重要讲话即“全党全国各族人民要在党的旗帜下团结成‘一块坚硬的钢铁’，心往一处想、劲往一处使，推动中华民族伟大复兴号巨轮乘风破浪、扬帆远航。”以及习近平总书记深刻阐明党的二十大报告的重要历史意义，鲜明指出学习贯彻党的二十大精神要做到五个“牢牢把握”等向大家进行详细解读，并强调振兴中华不是一句空号，大家要坚定意志，团结一致奋勇向前，尤其是要结合当前全面实行网格化管理做好疫情防控工作。</w:t>
      </w:r>
    </w:p>
    <w:p>
      <w:pPr>
        <w:ind w:firstLine="640" w:firstLineChars="200"/>
        <w:jc w:val="both"/>
        <w:rPr>
          <w:rFonts w:hint="eastAsia" w:ascii="方正仿宋简体" w:hAnsi="方正仿宋简体" w:eastAsia="方正仿宋简体" w:cs="方正仿宋简体"/>
          <w:b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i w:val="0"/>
          <w:iCs w:val="0"/>
          <w:caps w:val="0"/>
          <w:color w:val="000000"/>
          <w:spacing w:val="0"/>
          <w:kern w:val="0"/>
          <w:sz w:val="32"/>
          <w:szCs w:val="32"/>
          <w:lang w:val="en-US" w:eastAsia="zh-CN" w:bidi="ar"/>
        </w:rPr>
        <w:t>会后，大家一致表示，要以习近平总书记重要讲话精神为指引，深刻领悟党的二十大报告的精髓要义，在全面建设社会主义现代化国家的新征程上更加紧密地团结起来，撸起袖子加油干，朝着第二个百年奋斗目标奋勇前进。</w:t>
      </w:r>
    </w:p>
    <w:p>
      <w:pPr>
        <w:pStyle w:val="2"/>
        <w:jc w:val="both"/>
        <w:rPr>
          <w:rFonts w:hint="eastAsia" w:ascii="方正仿宋简体" w:hAnsi="方正仿宋简体" w:eastAsia="方正仿宋简体" w:cs="方正仿宋简体"/>
          <w:b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i w:val="0"/>
          <w:iCs w:val="0"/>
          <w:caps w:val="0"/>
          <w:color w:val="000000"/>
          <w:spacing w:val="0"/>
          <w:kern w:val="0"/>
          <w:sz w:val="32"/>
          <w:szCs w:val="32"/>
          <w:lang w:val="en-US" w:eastAsia="zh-CN" w:bidi="ar"/>
        </w:rPr>
        <w:t>影像资料：</w:t>
      </w:r>
    </w:p>
    <w:p>
      <w:pPr>
        <w:pStyle w:val="2"/>
        <w:jc w:val="both"/>
        <w:rPr>
          <w:rFonts w:hint="eastAsia" w:ascii="方正仿宋简体" w:hAnsi="方正仿宋简体" w:eastAsia="方正仿宋简体" w:cs="方正仿宋简体"/>
          <w:b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i w:val="0"/>
          <w:iCs w:val="0"/>
          <w:caps w:val="0"/>
          <w:color w:val="000000"/>
          <w:spacing w:val="0"/>
          <w:kern w:val="0"/>
          <w:sz w:val="32"/>
          <w:szCs w:val="32"/>
          <w:lang w:val="en-US" w:eastAsia="zh-CN" w:bidi="ar"/>
        </w:rPr>
        <w:drawing>
          <wp:inline distT="0" distB="0" distL="114300" distR="114300">
            <wp:extent cx="3123565" cy="2342515"/>
            <wp:effectExtent l="0" t="0" r="635" b="635"/>
            <wp:docPr id="2" name="图片 2"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11"/>
                    <pic:cNvPicPr>
                      <a:picLocks noChangeAspect="1"/>
                    </pic:cNvPicPr>
                  </pic:nvPicPr>
                  <pic:blipFill>
                    <a:blip r:embed="rId4"/>
                    <a:stretch>
                      <a:fillRect/>
                    </a:stretch>
                  </pic:blipFill>
                  <pic:spPr>
                    <a:xfrm>
                      <a:off x="0" y="0"/>
                      <a:ext cx="3123565" cy="2342515"/>
                    </a:xfrm>
                    <a:prstGeom prst="rect">
                      <a:avLst/>
                    </a:prstGeom>
                  </pic:spPr>
                </pic:pic>
              </a:graphicData>
            </a:graphic>
          </wp:inline>
        </w:drawing>
      </w:r>
    </w:p>
    <w:p>
      <w:pPr>
        <w:pStyle w:val="2"/>
        <w:jc w:val="both"/>
        <w:rPr>
          <w:rFonts w:hint="eastAsia" w:ascii="方正仿宋简体" w:hAnsi="方正仿宋简体" w:eastAsia="方正仿宋简体" w:cs="方正仿宋简体"/>
          <w:b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i w:val="0"/>
          <w:iCs w:val="0"/>
          <w:caps w:val="0"/>
          <w:color w:val="000000"/>
          <w:spacing w:val="0"/>
          <w:kern w:val="0"/>
          <w:sz w:val="32"/>
          <w:szCs w:val="32"/>
          <w:lang w:val="en-US" w:eastAsia="zh-CN" w:bidi="ar"/>
        </w:rPr>
        <w:t>图一：全体社区干部学习《习近平总书记在参加广西代表团讨论时的重要讲话》</w:t>
      </w:r>
    </w:p>
    <w:p>
      <w:pPr>
        <w:pStyle w:val="2"/>
        <w:jc w:val="both"/>
        <w:rPr>
          <w:rFonts w:hint="default" w:ascii="方正仿宋简体" w:hAnsi="方正仿宋简体" w:eastAsia="方正仿宋简体" w:cs="方正仿宋简体"/>
          <w:b w:val="0"/>
          <w:i w:val="0"/>
          <w:iCs w:val="0"/>
          <w:caps w:val="0"/>
          <w:color w:val="000000"/>
          <w:spacing w:val="0"/>
          <w:kern w:val="0"/>
          <w:sz w:val="32"/>
          <w:szCs w:val="32"/>
          <w:lang w:val="en-US" w:eastAsia="zh-CN" w:bidi="ar"/>
        </w:rPr>
      </w:pPr>
      <w:r>
        <w:rPr>
          <w:rFonts w:hint="default" w:ascii="方正仿宋简体" w:hAnsi="方正仿宋简体" w:eastAsia="方正仿宋简体" w:cs="方正仿宋简体"/>
          <w:b w:val="0"/>
          <w:i w:val="0"/>
          <w:iCs w:val="0"/>
          <w:caps w:val="0"/>
          <w:color w:val="000000"/>
          <w:spacing w:val="0"/>
          <w:kern w:val="0"/>
          <w:sz w:val="32"/>
          <w:szCs w:val="32"/>
          <w:lang w:val="en-US" w:eastAsia="zh-CN" w:bidi="ar"/>
        </w:rPr>
        <w:drawing>
          <wp:inline distT="0" distB="0" distL="114300" distR="114300">
            <wp:extent cx="3160395" cy="2370455"/>
            <wp:effectExtent l="0" t="0" r="1905" b="10795"/>
            <wp:docPr id="3" name="图片 3" descr="微信图片_2022110917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1109171219"/>
                    <pic:cNvPicPr>
                      <a:picLocks noChangeAspect="1"/>
                    </pic:cNvPicPr>
                  </pic:nvPicPr>
                  <pic:blipFill>
                    <a:blip r:embed="rId5"/>
                    <a:stretch>
                      <a:fillRect/>
                    </a:stretch>
                  </pic:blipFill>
                  <pic:spPr>
                    <a:xfrm>
                      <a:off x="0" y="0"/>
                      <a:ext cx="3160395" cy="2370455"/>
                    </a:xfrm>
                    <a:prstGeom prst="rect">
                      <a:avLst/>
                    </a:prstGeom>
                  </pic:spPr>
                </pic:pic>
              </a:graphicData>
            </a:graphic>
          </wp:inline>
        </w:drawing>
      </w:r>
    </w:p>
    <w:p>
      <w:pPr>
        <w:pStyle w:val="2"/>
        <w:jc w:val="both"/>
        <w:rPr>
          <w:rFonts w:hint="eastAsia" w:ascii="方正仿宋简体" w:hAnsi="方正仿宋简体" w:eastAsia="方正仿宋简体" w:cs="方正仿宋简体"/>
          <w:b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i w:val="0"/>
          <w:iCs w:val="0"/>
          <w:caps w:val="0"/>
          <w:color w:val="000000"/>
          <w:spacing w:val="0"/>
          <w:kern w:val="0"/>
          <w:sz w:val="32"/>
          <w:szCs w:val="32"/>
          <w:lang w:val="en-US" w:eastAsia="zh-CN" w:bidi="ar"/>
        </w:rPr>
        <w:t>图二：全体社区干部学习《习近平总书记在参加广西代表团讨论时的重要讲话》</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WI5YTcyZmIzMzc5MGFlNzZiZjA4MTA5MGY4YTIifQ=="/>
  </w:docVars>
  <w:rsids>
    <w:rsidRoot w:val="00000000"/>
    <w:rsid w:val="17D830FA"/>
    <w:rsid w:val="250E612A"/>
    <w:rsid w:val="39875C71"/>
    <w:rsid w:val="3B0E3D05"/>
    <w:rsid w:val="780C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527</Words>
  <Characters>534</Characters>
  <Lines>0</Lines>
  <Paragraphs>0</Paragraphs>
  <TotalTime>11</TotalTime>
  <ScaleCrop>false</ScaleCrop>
  <LinksUpToDate>false</LinksUpToDate>
  <CharactersWithSpaces>540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2021-04-29T08:43:00Z</dcterms:created>
  <dc:creator>Administrator</dc:creator>
  <cp:lastModifiedBy>微田</cp:lastModifiedBy>
  <dcterms:modified xsi:type="dcterms:W3CDTF">2022-12-30T07:23:48Z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EDB70097E81D4F86B5B839F69A3F9DAB</vt:lpwstr>
  </property>
</Properties>
</file>