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汇报提纲</w:t>
      </w:r>
    </w:p>
    <w:p>
      <w:pPr>
        <w:keepNext w:val="0"/>
        <w:keepLines w:val="0"/>
        <w:pageBreakBefore w:val="0"/>
        <w:widowControl w:val="0"/>
        <w:numPr>
          <w:ilvl w:val="0"/>
          <w:numId w:val="0"/>
        </w:numPr>
        <w:kinsoku/>
        <w:wordWrap/>
        <w:overflowPunct/>
        <w:topLinePunct w:val="0"/>
        <w:autoSpaceDE/>
        <w:autoSpaceDN/>
        <w:bidi w:val="0"/>
        <w:spacing w:line="560" w:lineRule="exact"/>
        <w:jc w:val="center"/>
        <w:textAlignment w:val="auto"/>
        <w:rPr>
          <w:rFonts w:hint="eastAsia" w:ascii="方正楷体简体" w:hAnsi="方正楷体简体" w:eastAsia="方正楷体简体" w:cs="方正楷体简体"/>
          <w:b/>
          <w:bCs/>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line="560" w:lineRule="exact"/>
        <w:jc w:val="center"/>
        <w:textAlignment w:val="auto"/>
        <w:rPr>
          <w:rFonts w:hint="eastAsia" w:ascii="方正楷体简体" w:hAnsi="方正楷体简体" w:eastAsia="方正楷体简体" w:cs="方正楷体简体"/>
          <w:b/>
          <w:bCs/>
          <w:sz w:val="32"/>
          <w:szCs w:val="32"/>
          <w:lang w:eastAsia="zh-CN"/>
        </w:rPr>
      </w:pPr>
      <w:r>
        <w:rPr>
          <w:rFonts w:hint="eastAsia" w:ascii="方正楷体简体" w:hAnsi="方正楷体简体" w:eastAsia="方正楷体简体" w:cs="方正楷体简体"/>
          <w:b/>
          <w:bCs/>
          <w:sz w:val="32"/>
          <w:szCs w:val="32"/>
          <w:lang w:eastAsia="zh-CN"/>
        </w:rPr>
        <w:t>通辽市应急管理局开发区分局</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楷体简体" w:hAnsi="方正楷体简体" w:eastAsia="方正楷体简体" w:cs="方正楷体简体"/>
          <w:b/>
          <w:bCs/>
          <w:sz w:val="32"/>
          <w:szCs w:val="32"/>
          <w:lang w:val="en-US" w:eastAsia="zh-CN"/>
        </w:rPr>
      </w:pPr>
      <w:r>
        <w:rPr>
          <w:rFonts w:hint="eastAsia" w:ascii="方正楷体简体" w:hAnsi="方正楷体简体" w:eastAsia="方正楷体简体" w:cs="方正楷体简体"/>
          <w:b/>
          <w:bCs/>
          <w:sz w:val="32"/>
          <w:szCs w:val="32"/>
          <w:lang w:val="en-US" w:eastAsia="zh-CN"/>
        </w:rPr>
        <w:t>2022年7月13日</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val="0"/>
          <w:bCs w:val="0"/>
          <w:sz w:val="32"/>
          <w:szCs w:val="32"/>
          <w:lang w:val="en-US" w:eastAsia="zh-CN"/>
        </w:rPr>
        <w:t>按照开发区纪检监察工委的安排，市应急管理局开发区分局现将第一季度从严治党主体责任落实情况汇报如下</w:t>
      </w:r>
      <w:r>
        <w:rPr>
          <w:rFonts w:hint="eastAsia" w:ascii="方正仿宋简体" w:hAnsi="方正仿宋简体" w:eastAsia="方正仿宋简体" w:cs="方正仿宋简体"/>
          <w:b/>
          <w:bCs/>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spacing w:line="560" w:lineRule="exact"/>
        <w:ind w:leftChars="0"/>
        <w:textAlignment w:val="auto"/>
        <w:rPr>
          <w:rFonts w:hint="eastAsia" w:ascii="方正黑体简体" w:hAnsi="方正黑体简体" w:eastAsia="方正黑体简体" w:cs="方正黑体简体"/>
          <w:b w:val="0"/>
          <w:bCs w:val="0"/>
          <w:sz w:val="32"/>
          <w:szCs w:val="32"/>
        </w:rPr>
      </w:pPr>
      <w:r>
        <w:rPr>
          <w:rFonts w:hint="eastAsia" w:ascii="方正仿宋简体" w:hAnsi="方正仿宋简体" w:eastAsia="方正仿宋简体" w:cs="方正仿宋简体"/>
          <w:b w:val="0"/>
          <w:bCs w:val="0"/>
          <w:sz w:val="32"/>
          <w:szCs w:val="32"/>
          <w:lang w:eastAsia="zh-CN"/>
        </w:rPr>
        <w:t>　　</w:t>
      </w:r>
      <w:r>
        <w:rPr>
          <w:rFonts w:hint="eastAsia" w:ascii="方正黑体简体" w:hAnsi="方正黑体简体" w:eastAsia="方正黑体简体" w:cs="方正黑体简体"/>
          <w:b w:val="0"/>
          <w:bCs w:val="0"/>
          <w:sz w:val="32"/>
          <w:szCs w:val="32"/>
          <w:lang w:eastAsia="zh-CN"/>
        </w:rPr>
        <w:t>一、</w:t>
      </w:r>
      <w:r>
        <w:rPr>
          <w:rFonts w:hint="eastAsia" w:ascii="方正黑体简体" w:hAnsi="方正黑体简体" w:eastAsia="方正黑体简体" w:cs="方正黑体简体"/>
          <w:b w:val="0"/>
          <w:bCs w:val="0"/>
          <w:sz w:val="32"/>
          <w:szCs w:val="32"/>
        </w:rPr>
        <w:t>习近平总书记重要讲话和批示指示精神学习落实情况</w:t>
      </w:r>
    </w:p>
    <w:p>
      <w:pPr>
        <w:keepNext w:val="0"/>
        <w:keepLines w:val="0"/>
        <w:pageBreakBefore w:val="0"/>
        <w:widowControl w:val="0"/>
        <w:kinsoku/>
        <w:wordWrap/>
        <w:overflowPunct/>
        <w:topLinePunct w:val="0"/>
        <w:autoSpaceDE/>
        <w:autoSpaceDN/>
        <w:bidi w:val="0"/>
        <w:spacing w:line="560" w:lineRule="exact"/>
        <w:jc w:val="left"/>
        <w:textAlignment w:val="auto"/>
        <w:rPr>
          <w:rFonts w:hint="eastAsia" w:ascii="方正仿宋简体" w:hAnsi="方正仿宋简体" w:eastAsia="方正仿宋简体" w:cs="方正仿宋简体"/>
          <w:b w:val="0"/>
          <w:bCs w:val="0"/>
          <w:sz w:val="32"/>
          <w:szCs w:val="32"/>
          <w:lang w:eastAsia="zh-CN"/>
        </w:rPr>
      </w:pPr>
      <w:r>
        <w:rPr>
          <w:rFonts w:hint="eastAsia" w:ascii="方正仿宋简体" w:hAnsi="方正仿宋简体" w:eastAsia="方正仿宋简体" w:cs="方正仿宋简体"/>
          <w:sz w:val="32"/>
          <w:szCs w:val="32"/>
          <w:lang w:eastAsia="zh-CN"/>
        </w:rPr>
        <w:t>　　</w:t>
      </w:r>
      <w:r>
        <w:rPr>
          <w:rFonts w:hint="eastAsia" w:ascii="方正仿宋简体" w:hAnsi="方正仿宋简体" w:eastAsia="方正仿宋简体" w:cs="方正仿宋简体"/>
          <w:b w:val="0"/>
          <w:bCs w:val="0"/>
          <w:sz w:val="32"/>
          <w:szCs w:val="32"/>
          <w:lang w:val="en-US" w:eastAsia="zh-CN"/>
        </w:rPr>
        <w:t>为更好地贯彻落实</w:t>
      </w:r>
      <w:r>
        <w:rPr>
          <w:rFonts w:hint="eastAsia" w:ascii="方正仿宋简体" w:hAnsi="方正仿宋简体" w:eastAsia="方正仿宋简体" w:cs="方正仿宋简体"/>
          <w:b w:val="0"/>
          <w:bCs w:val="0"/>
          <w:sz w:val="32"/>
          <w:szCs w:val="32"/>
        </w:rPr>
        <w:t>习近平总书记重要讲话和批示指示精神</w:t>
      </w:r>
      <w:r>
        <w:rPr>
          <w:rFonts w:hint="eastAsia" w:ascii="方正仿宋简体" w:hAnsi="方正仿宋简体" w:eastAsia="方正仿宋简体" w:cs="方正仿宋简体"/>
          <w:b w:val="0"/>
          <w:bCs w:val="0"/>
          <w:sz w:val="32"/>
          <w:szCs w:val="32"/>
          <w:lang w:eastAsia="zh-CN"/>
        </w:rPr>
        <w:t>，我局重点</w:t>
      </w:r>
      <w:r>
        <w:rPr>
          <w:rFonts w:hint="eastAsia" w:ascii="仿宋_GB2312" w:hAnsi="仿宋_GB2312" w:eastAsia="仿宋_GB2312" w:cs="仿宋_GB2312"/>
          <w:b w:val="0"/>
          <w:bCs w:val="0"/>
          <w:sz w:val="32"/>
          <w:szCs w:val="32"/>
          <w:lang w:eastAsia="zh-CN"/>
        </w:rPr>
        <w:t>抓好干部学习教育常规模式，开展</w:t>
      </w:r>
      <w:r>
        <w:rPr>
          <w:rFonts w:hint="eastAsia" w:ascii="仿宋_GB2312" w:hAnsi="仿宋_GB2312" w:eastAsia="仿宋_GB2312" w:cs="仿宋_GB2312"/>
          <w:b w:val="0"/>
          <w:sz w:val="32"/>
          <w:szCs w:val="32"/>
          <w:lang w:eastAsia="zh-CN"/>
        </w:rPr>
        <w:t>全体干部每月</w:t>
      </w:r>
      <w:r>
        <w:rPr>
          <w:rFonts w:hint="eastAsia" w:ascii="仿宋_GB2312" w:hAnsi="仿宋_GB2312" w:eastAsia="仿宋_GB2312" w:cs="仿宋_GB2312"/>
          <w:b w:val="0"/>
          <w:sz w:val="32"/>
          <w:szCs w:val="32"/>
          <w:lang w:val="en-US" w:eastAsia="zh-CN"/>
        </w:rPr>
        <w:t>集中学习2次</w:t>
      </w:r>
      <w:r>
        <w:rPr>
          <w:rFonts w:hint="eastAsia" w:ascii="仿宋_GB2312" w:hAnsi="仿宋_GB2312" w:eastAsia="仿宋_GB2312" w:cs="仿宋_GB2312"/>
          <w:b w:val="0"/>
          <w:sz w:val="32"/>
          <w:szCs w:val="32"/>
        </w:rPr>
        <w:t>。</w:t>
      </w:r>
      <w:r>
        <w:rPr>
          <w:rFonts w:hint="eastAsia" w:ascii="仿宋_GB2312" w:hAnsi="仿宋_GB2312" w:eastAsia="仿宋_GB2312" w:cs="仿宋_GB2312"/>
          <w:b w:val="0"/>
          <w:sz w:val="32"/>
          <w:szCs w:val="32"/>
          <w:lang w:eastAsia="zh-CN"/>
        </w:rPr>
        <w:t>重点</w:t>
      </w:r>
      <w:r>
        <w:rPr>
          <w:rFonts w:hint="eastAsia" w:ascii="仿宋_GB2312" w:hAnsi="仿宋_GB2312" w:eastAsia="仿宋_GB2312" w:cs="仿宋_GB2312"/>
          <w:b w:val="0"/>
          <w:sz w:val="32"/>
          <w:szCs w:val="32"/>
        </w:rPr>
        <w:t>学习</w:t>
      </w:r>
      <w:r>
        <w:rPr>
          <w:rFonts w:hint="eastAsia" w:ascii="仿宋_GB2312" w:hAnsi="仿宋_GB2312" w:eastAsia="仿宋_GB2312" w:cs="仿宋_GB2312"/>
          <w:b w:val="0"/>
          <w:color w:val="auto"/>
          <w:sz w:val="32"/>
          <w:szCs w:val="32"/>
          <w:lang w:val="en-US" w:eastAsia="zh-CN"/>
        </w:rPr>
        <w:t>党的十九大精神、习近平新时代中国特色社会主义思想及系列讲话精神，同时结合业务工作，</w:t>
      </w:r>
      <w:r>
        <w:rPr>
          <w:rFonts w:hint="eastAsia" w:ascii="方正仿宋简体" w:hAnsi="方正仿宋简体" w:eastAsia="方正仿宋简体" w:cs="方正仿宋简体"/>
          <w:b w:val="0"/>
          <w:bCs w:val="0"/>
          <w:sz w:val="32"/>
          <w:szCs w:val="32"/>
          <w:lang w:eastAsia="zh-CN"/>
        </w:rPr>
        <w:t>组织全体干部认真</w:t>
      </w:r>
      <w:r>
        <w:rPr>
          <w:rFonts w:hint="eastAsia" w:ascii="方正仿宋简体" w:hAnsi="方正仿宋简体" w:eastAsia="方正仿宋简体" w:cs="方正仿宋简体"/>
          <w:sz w:val="32"/>
          <w:szCs w:val="32"/>
          <w:lang w:eastAsia="zh-CN"/>
        </w:rPr>
        <w:t>学</w:t>
      </w:r>
      <w:r>
        <w:rPr>
          <w:rFonts w:hint="eastAsia" w:ascii="方正仿宋简体" w:hAnsi="方正仿宋简体" w:eastAsia="方正仿宋简体" w:cs="方正仿宋简体"/>
          <w:sz w:val="32"/>
          <w:szCs w:val="32"/>
        </w:rPr>
        <w:t>习</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习近平对安全生产作出</w:t>
      </w:r>
      <w:r>
        <w:rPr>
          <w:rFonts w:hint="eastAsia" w:ascii="方正仿宋简体" w:hAnsi="方正仿宋简体" w:eastAsia="方正仿宋简体" w:cs="方正仿宋简体"/>
          <w:sz w:val="32"/>
          <w:szCs w:val="32"/>
          <w:lang w:eastAsia="zh-CN"/>
        </w:rPr>
        <w:t>的</w:t>
      </w:r>
      <w:r>
        <w:rPr>
          <w:rFonts w:hint="eastAsia" w:ascii="方正仿宋简体" w:hAnsi="方正仿宋简体" w:eastAsia="方正仿宋简体" w:cs="方正仿宋简体"/>
          <w:sz w:val="32"/>
          <w:szCs w:val="32"/>
        </w:rPr>
        <w:t>重要指示</w:t>
      </w:r>
      <w:r>
        <w:rPr>
          <w:rFonts w:hint="eastAsia" w:ascii="方正仿宋简体" w:hAnsi="方正仿宋简体" w:eastAsia="方正仿宋简体" w:cs="方正仿宋简体"/>
          <w:sz w:val="32"/>
          <w:szCs w:val="32"/>
          <w:lang w:eastAsia="zh-CN"/>
        </w:rPr>
        <w:t>批示精神》、《习</w:t>
      </w:r>
      <w:r>
        <w:rPr>
          <w:rFonts w:hint="eastAsia" w:ascii="方正仿宋简体" w:hAnsi="方正仿宋简体" w:eastAsia="方正仿宋简体" w:cs="方正仿宋简体"/>
          <w:sz w:val="32"/>
          <w:szCs w:val="32"/>
        </w:rPr>
        <w:t>近平总书记谈防灾减灾</w:t>
      </w:r>
      <w:r>
        <w:rPr>
          <w:rFonts w:hint="eastAsia" w:ascii="方正仿宋简体" w:hAnsi="方正仿宋简体" w:eastAsia="方正仿宋简体" w:cs="方正仿宋简体"/>
          <w:sz w:val="32"/>
          <w:szCs w:val="32"/>
          <w:lang w:eastAsia="zh-CN"/>
        </w:rPr>
        <w:t>的重要讲话精神》，并</w:t>
      </w:r>
      <w:r>
        <w:rPr>
          <w:rFonts w:hint="eastAsia" w:ascii="方正仿宋简体" w:hAnsi="方正仿宋简体" w:eastAsia="方正仿宋简体" w:cs="方正仿宋简体"/>
          <w:b w:val="0"/>
          <w:bCs w:val="0"/>
          <w:sz w:val="32"/>
          <w:szCs w:val="32"/>
          <w:lang w:eastAsia="zh-CN"/>
        </w:rPr>
        <w:t>要求干部认真撰写学习笔记。</w:t>
      </w:r>
    </w:p>
    <w:p>
      <w:pPr>
        <w:keepNext w:val="0"/>
        <w:keepLines w:val="0"/>
        <w:pageBreakBefore w:val="0"/>
        <w:widowControl w:val="0"/>
        <w:numPr>
          <w:ilvl w:val="0"/>
          <w:numId w:val="0"/>
        </w:numPr>
        <w:kinsoku/>
        <w:wordWrap/>
        <w:overflowPunct/>
        <w:topLinePunct w:val="0"/>
        <w:autoSpaceDE/>
        <w:autoSpaceDN/>
        <w:bidi w:val="0"/>
        <w:spacing w:line="560" w:lineRule="exact"/>
        <w:ind w:leftChars="0"/>
        <w:textAlignment w:val="auto"/>
        <w:rPr>
          <w:rFonts w:hint="eastAsia" w:ascii="方正黑体简体" w:hAnsi="方正黑体简体" w:eastAsia="方正黑体简体" w:cs="方正黑体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　　</w:t>
      </w:r>
      <w:r>
        <w:rPr>
          <w:rFonts w:hint="eastAsia" w:ascii="方正黑体简体" w:hAnsi="方正黑体简体" w:eastAsia="方正黑体简体" w:cs="方正黑体简体"/>
          <w:b w:val="0"/>
          <w:bCs w:val="0"/>
          <w:sz w:val="32"/>
          <w:szCs w:val="32"/>
          <w:lang w:val="en-US" w:eastAsia="zh-CN"/>
        </w:rPr>
        <w:t>二、落实党工委重点工作情况</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bCs/>
          <w:sz w:val="32"/>
          <w:szCs w:val="32"/>
          <w:lang w:val="en-US" w:eastAsia="zh-CN"/>
        </w:rPr>
        <w:t>一是</w:t>
      </w:r>
      <w:r>
        <w:rPr>
          <w:rFonts w:hint="eastAsia" w:ascii="方正仿宋简体" w:hAnsi="方正仿宋简体" w:eastAsia="方正仿宋简体" w:cs="方正仿宋简体"/>
          <w:b w:val="0"/>
          <w:bCs w:val="0"/>
          <w:sz w:val="32"/>
          <w:szCs w:val="32"/>
          <w:lang w:val="en-US" w:eastAsia="zh-CN"/>
        </w:rPr>
        <w:t>应急管理分局落实安委办职责，做好综合协调、安全生产部署相关工作。组织协调各单位、部门对建筑工地、粮食储存企业、粉尘涉爆企业、有限空间等企业进行安全生产大检查，并形成检查记录，同时向上级应急管理部门和管委会汇报检查情况。</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bCs/>
          <w:sz w:val="32"/>
          <w:szCs w:val="32"/>
          <w:lang w:val="en-US" w:eastAsia="zh-CN"/>
        </w:rPr>
        <w:t>二是</w:t>
      </w:r>
      <w:r>
        <w:rPr>
          <w:rFonts w:hint="eastAsia" w:ascii="方正仿宋简体" w:hAnsi="方正仿宋简体" w:eastAsia="方正仿宋简体" w:cs="方正仿宋简体"/>
          <w:b w:val="0"/>
          <w:bCs w:val="0"/>
          <w:sz w:val="32"/>
          <w:szCs w:val="32"/>
          <w:lang w:val="en-US" w:eastAsia="zh-CN"/>
        </w:rPr>
        <w:t>每月对辖区内的加油站、金煤化工、烟花爆竹等危化企业进行检查。</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bCs/>
          <w:sz w:val="32"/>
          <w:szCs w:val="32"/>
          <w:lang w:val="en-US" w:eastAsia="zh-CN"/>
        </w:rPr>
        <w:t>三是</w:t>
      </w:r>
      <w:r>
        <w:rPr>
          <w:rFonts w:hint="eastAsia" w:ascii="方正仿宋简体" w:hAnsi="方正仿宋简体" w:eastAsia="方正仿宋简体" w:cs="方正仿宋简体"/>
          <w:b w:val="0"/>
          <w:bCs w:val="0"/>
          <w:sz w:val="32"/>
          <w:szCs w:val="32"/>
          <w:lang w:val="en-US" w:eastAsia="zh-CN"/>
        </w:rPr>
        <w:t>每月协调各单位、部门报送安全生产专项整治三年行动相关工作中的风险清单、隐患清单、措施清单、成果清单和一个开展情况，安排专人将“四个清单”和一个开展情况录入应急管理工作的专用系统，为辖区内的安全生产工作打牢基础。</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eastAsia="zh-CN"/>
        </w:rPr>
      </w:pPr>
      <w:r>
        <w:rPr>
          <w:rFonts w:hint="eastAsia" w:ascii="方正仿宋简体" w:hAnsi="方正仿宋简体" w:eastAsia="方正仿宋简体" w:cs="方正仿宋简体"/>
          <w:b/>
          <w:bCs/>
          <w:sz w:val="32"/>
          <w:szCs w:val="32"/>
          <w:lang w:val="en-US" w:eastAsia="zh-CN"/>
        </w:rPr>
        <w:t>四是</w:t>
      </w:r>
      <w:r>
        <w:rPr>
          <w:rFonts w:hint="eastAsia" w:ascii="方正仿宋简体" w:hAnsi="方正仿宋简体" w:eastAsia="方正仿宋简体" w:cs="方正仿宋简体"/>
          <w:b w:val="0"/>
          <w:bCs w:val="0"/>
          <w:sz w:val="32"/>
          <w:szCs w:val="32"/>
          <w:lang w:eastAsia="zh-CN"/>
        </w:rPr>
        <w:t>为保障辖区内安全生产稳定，应急管理分局组织专人在节假日</w:t>
      </w:r>
      <w:r>
        <w:rPr>
          <w:rFonts w:hint="eastAsia" w:ascii="方正仿宋简体" w:hAnsi="方正仿宋简体" w:eastAsia="方正仿宋简体" w:cs="方正仿宋简体"/>
          <w:i w:val="0"/>
          <w:iCs w:val="0"/>
          <w:caps w:val="0"/>
          <w:color w:val="191919"/>
          <w:spacing w:val="0"/>
          <w:sz w:val="32"/>
          <w:szCs w:val="32"/>
          <w:shd w:val="clear" w:fill="FFFFFF"/>
        </w:rPr>
        <w:t>开展</w:t>
      </w:r>
      <w:r>
        <w:rPr>
          <w:rFonts w:hint="eastAsia" w:ascii="方正仿宋简体" w:hAnsi="方正仿宋简体" w:eastAsia="方正仿宋简体" w:cs="方正仿宋简体"/>
          <w:i w:val="0"/>
          <w:iCs w:val="0"/>
          <w:caps w:val="0"/>
          <w:color w:val="191919"/>
          <w:spacing w:val="0"/>
          <w:sz w:val="32"/>
          <w:szCs w:val="32"/>
          <w:shd w:val="clear" w:fill="FFFFFF"/>
          <w:lang w:eastAsia="zh-CN"/>
        </w:rPr>
        <w:t>节日</w:t>
      </w:r>
      <w:r>
        <w:rPr>
          <w:rFonts w:hint="eastAsia" w:ascii="方正仿宋简体" w:hAnsi="方正仿宋简体" w:eastAsia="方正仿宋简体" w:cs="方正仿宋简体"/>
          <w:i w:val="0"/>
          <w:iCs w:val="0"/>
          <w:caps w:val="0"/>
          <w:color w:val="191919"/>
          <w:spacing w:val="0"/>
          <w:sz w:val="32"/>
          <w:szCs w:val="32"/>
          <w:shd w:val="clear" w:fill="FFFFFF"/>
        </w:rPr>
        <w:t>期间安全生产督导检查和用火用电用气及商超、</w:t>
      </w:r>
      <w:r>
        <w:rPr>
          <w:rFonts w:hint="eastAsia" w:ascii="方正仿宋简体" w:hAnsi="方正仿宋简体" w:eastAsia="方正仿宋简体" w:cs="方正仿宋简体"/>
          <w:i w:val="0"/>
          <w:iCs w:val="0"/>
          <w:caps w:val="0"/>
          <w:color w:val="191919"/>
          <w:spacing w:val="0"/>
          <w:sz w:val="32"/>
          <w:szCs w:val="32"/>
          <w:shd w:val="clear" w:fill="FFFFFF"/>
          <w:lang w:eastAsia="zh-CN"/>
        </w:rPr>
        <w:t>宾馆</w:t>
      </w:r>
      <w:r>
        <w:rPr>
          <w:rFonts w:hint="eastAsia" w:ascii="方正仿宋简体" w:hAnsi="方正仿宋简体" w:eastAsia="方正仿宋简体" w:cs="方正仿宋简体"/>
          <w:i w:val="0"/>
          <w:iCs w:val="0"/>
          <w:caps w:val="0"/>
          <w:color w:val="191919"/>
          <w:spacing w:val="0"/>
          <w:sz w:val="32"/>
          <w:szCs w:val="32"/>
          <w:shd w:val="clear" w:fill="FFFFFF"/>
        </w:rPr>
        <w:t>等人员密集场所</w:t>
      </w:r>
      <w:r>
        <w:rPr>
          <w:rFonts w:hint="eastAsia" w:ascii="方正仿宋简体" w:hAnsi="方正仿宋简体" w:eastAsia="方正仿宋简体" w:cs="方正仿宋简体"/>
          <w:i w:val="0"/>
          <w:iCs w:val="0"/>
          <w:caps w:val="0"/>
          <w:color w:val="191919"/>
          <w:spacing w:val="0"/>
          <w:sz w:val="32"/>
          <w:szCs w:val="32"/>
          <w:shd w:val="clear" w:fill="FFFFFF"/>
          <w:lang w:eastAsia="zh-CN"/>
        </w:rPr>
        <w:t>的</w:t>
      </w:r>
      <w:r>
        <w:rPr>
          <w:rFonts w:hint="eastAsia" w:ascii="方正仿宋简体" w:hAnsi="方正仿宋简体" w:eastAsia="方正仿宋简体" w:cs="方正仿宋简体"/>
          <w:i w:val="0"/>
          <w:iCs w:val="0"/>
          <w:caps w:val="0"/>
          <w:color w:val="191919"/>
          <w:spacing w:val="0"/>
          <w:sz w:val="32"/>
          <w:szCs w:val="32"/>
          <w:shd w:val="clear" w:fill="FFFFFF"/>
        </w:rPr>
        <w:t>安全宣传教育</w:t>
      </w:r>
      <w:r>
        <w:rPr>
          <w:rFonts w:hint="eastAsia" w:ascii="方正仿宋简体" w:hAnsi="方正仿宋简体" w:eastAsia="方正仿宋简体" w:cs="方正仿宋简体"/>
          <w:i w:val="0"/>
          <w:iCs w:val="0"/>
          <w:caps w:val="0"/>
          <w:color w:val="191919"/>
          <w:spacing w:val="0"/>
          <w:sz w:val="32"/>
          <w:szCs w:val="32"/>
          <w:shd w:val="clear" w:fill="FFFFFF"/>
          <w:lang w:eastAsia="zh-CN"/>
        </w:rPr>
        <w:t>工作</w:t>
      </w:r>
      <w:r>
        <w:rPr>
          <w:rFonts w:hint="eastAsia" w:ascii="方正仿宋简体" w:hAnsi="方正仿宋简体" w:eastAsia="方正仿宋简体" w:cs="方正仿宋简体"/>
          <w:i w:val="0"/>
          <w:iCs w:val="0"/>
          <w:caps w:val="0"/>
          <w:color w:val="191919"/>
          <w:spacing w:val="0"/>
          <w:sz w:val="32"/>
          <w:szCs w:val="32"/>
          <w:shd w:val="clear" w:fill="FFFFFF"/>
        </w:rPr>
        <w:t>，督促企业开展隐患自查自改工作</w:t>
      </w:r>
      <w:r>
        <w:rPr>
          <w:rFonts w:hint="eastAsia" w:ascii="方正仿宋简体" w:hAnsi="方正仿宋简体" w:eastAsia="方正仿宋简体" w:cs="方正仿宋简体"/>
          <w:i w:val="0"/>
          <w:iCs w:val="0"/>
          <w:caps w:val="0"/>
          <w:color w:val="191919"/>
          <w:spacing w:val="0"/>
          <w:sz w:val="32"/>
          <w:szCs w:val="32"/>
          <w:shd w:val="clear" w:fill="FFFFFF"/>
          <w:lang w:eastAsia="zh-CN"/>
        </w:rPr>
        <w:t>、</w:t>
      </w:r>
      <w:r>
        <w:rPr>
          <w:rFonts w:hint="eastAsia" w:ascii="方正仿宋简体" w:hAnsi="方正仿宋简体" w:eastAsia="方正仿宋简体" w:cs="方正仿宋简体"/>
          <w:i w:val="0"/>
          <w:iCs w:val="0"/>
          <w:caps w:val="0"/>
          <w:color w:val="191919"/>
          <w:spacing w:val="0"/>
          <w:sz w:val="32"/>
          <w:szCs w:val="32"/>
          <w:shd w:val="clear" w:fill="FFFFFF"/>
        </w:rPr>
        <w:t>应急值班值守等工作，有效遏制了各类生产安全事故发生，有力保障了</w:t>
      </w:r>
      <w:r>
        <w:rPr>
          <w:rFonts w:hint="eastAsia" w:ascii="方正仿宋简体" w:hAnsi="方正仿宋简体" w:eastAsia="方正仿宋简体" w:cs="方正仿宋简体"/>
          <w:i w:val="0"/>
          <w:iCs w:val="0"/>
          <w:caps w:val="0"/>
          <w:color w:val="191919"/>
          <w:spacing w:val="0"/>
          <w:sz w:val="32"/>
          <w:szCs w:val="32"/>
          <w:shd w:val="clear" w:fill="FFFFFF"/>
          <w:lang w:eastAsia="zh-CN"/>
        </w:rPr>
        <w:t>开发区</w:t>
      </w:r>
      <w:r>
        <w:rPr>
          <w:rFonts w:hint="eastAsia" w:ascii="方正仿宋简体" w:hAnsi="方正仿宋简体" w:eastAsia="方正仿宋简体" w:cs="方正仿宋简体"/>
          <w:i w:val="0"/>
          <w:iCs w:val="0"/>
          <w:caps w:val="0"/>
          <w:color w:val="191919"/>
          <w:spacing w:val="0"/>
          <w:sz w:val="32"/>
          <w:szCs w:val="32"/>
          <w:shd w:val="clear" w:fill="FFFFFF"/>
        </w:rPr>
        <w:t>安全生产形势持续平稳。</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方正仿宋简体" w:hAnsi="方正仿宋简体" w:eastAsia="方正仿宋简体" w:cs="方正仿宋简体"/>
          <w:b w:val="0"/>
          <w:bCs w:val="0"/>
          <w:color w:val="auto"/>
          <w:sz w:val="32"/>
          <w:szCs w:val="32"/>
          <w:lang w:eastAsia="zh-CN"/>
        </w:rPr>
      </w:pPr>
      <w:r>
        <w:rPr>
          <w:rFonts w:hint="eastAsia" w:ascii="方正仿宋简体" w:hAnsi="方正仿宋简体" w:eastAsia="方正仿宋简体" w:cs="方正仿宋简体"/>
          <w:b/>
          <w:bCs/>
          <w:sz w:val="32"/>
          <w:szCs w:val="32"/>
          <w:lang w:eastAsia="zh-CN"/>
        </w:rPr>
        <w:t>五是</w:t>
      </w:r>
      <w:r>
        <w:rPr>
          <w:rFonts w:hint="eastAsia" w:ascii="方正仿宋简体" w:hAnsi="方正仿宋简体" w:eastAsia="方正仿宋简体" w:cs="方正仿宋简体"/>
          <w:i w:val="0"/>
          <w:iCs w:val="0"/>
          <w:caps w:val="0"/>
          <w:color w:val="auto"/>
          <w:spacing w:val="0"/>
          <w:sz w:val="32"/>
          <w:szCs w:val="32"/>
          <w:shd w:val="clear" w:fill="FFFFFF"/>
        </w:rPr>
        <w:t>为认真贯彻落实</w:t>
      </w:r>
      <w:r>
        <w:rPr>
          <w:rFonts w:hint="eastAsia" w:ascii="方正仿宋简体" w:hAnsi="方正仿宋简体" w:eastAsia="方正仿宋简体" w:cs="方正仿宋简体"/>
          <w:i w:val="0"/>
          <w:iCs w:val="0"/>
          <w:caps w:val="0"/>
          <w:color w:val="auto"/>
          <w:spacing w:val="0"/>
          <w:sz w:val="32"/>
          <w:szCs w:val="32"/>
          <w:shd w:val="clear" w:fill="FFFFFF"/>
          <w:lang w:eastAsia="zh-CN"/>
        </w:rPr>
        <w:t>上级关于</w:t>
      </w:r>
      <w:r>
        <w:rPr>
          <w:rFonts w:hint="eastAsia" w:ascii="方正仿宋简体" w:hAnsi="方正仿宋简体" w:eastAsia="方正仿宋简体" w:cs="方正仿宋简体"/>
          <w:i w:val="0"/>
          <w:iCs w:val="0"/>
          <w:caps w:val="0"/>
          <w:color w:val="auto"/>
          <w:spacing w:val="0"/>
          <w:sz w:val="32"/>
          <w:szCs w:val="32"/>
          <w:shd w:val="clear" w:fill="FFFFFF"/>
        </w:rPr>
        <w:t>加强应急值班值守工作的会议精神，</w:t>
      </w:r>
      <w:r>
        <w:rPr>
          <w:rFonts w:hint="eastAsia" w:ascii="方正仿宋简体" w:hAnsi="方正仿宋简体" w:eastAsia="方正仿宋简体" w:cs="方正仿宋简体"/>
          <w:i w:val="0"/>
          <w:iCs w:val="0"/>
          <w:caps w:val="0"/>
          <w:color w:val="auto"/>
          <w:spacing w:val="0"/>
          <w:sz w:val="32"/>
          <w:szCs w:val="32"/>
          <w:shd w:val="clear" w:fill="FFFFFF"/>
          <w:lang w:eastAsia="zh-CN"/>
        </w:rPr>
        <w:t>应急管理分局在现有人员不足的情况下，</w:t>
      </w:r>
      <w:r>
        <w:rPr>
          <w:rFonts w:hint="eastAsia" w:ascii="方正仿宋简体" w:hAnsi="方正仿宋简体" w:eastAsia="方正仿宋简体" w:cs="方正仿宋简体"/>
          <w:i w:val="0"/>
          <w:iCs w:val="0"/>
          <w:caps w:val="0"/>
          <w:color w:val="auto"/>
          <w:spacing w:val="0"/>
          <w:sz w:val="32"/>
          <w:szCs w:val="32"/>
          <w:shd w:val="clear" w:fill="FFFFFF"/>
        </w:rPr>
        <w:t>严格执行领导干部到岗带班和值班人员24小时值班值守制度，时刻保证通讯畅通</w:t>
      </w:r>
      <w:r>
        <w:rPr>
          <w:rFonts w:hint="eastAsia" w:ascii="方正仿宋简体" w:hAnsi="方正仿宋简体" w:eastAsia="方正仿宋简体" w:cs="方正仿宋简体"/>
          <w:i w:val="0"/>
          <w:iCs w:val="0"/>
          <w:caps w:val="0"/>
          <w:color w:val="auto"/>
          <w:spacing w:val="0"/>
          <w:sz w:val="32"/>
          <w:szCs w:val="32"/>
          <w:shd w:val="clear" w:fill="FFFFFF"/>
          <w:lang w:eastAsia="zh-CN"/>
        </w:rPr>
        <w:t>，</w:t>
      </w:r>
      <w:r>
        <w:rPr>
          <w:rFonts w:hint="eastAsia" w:ascii="方正仿宋简体" w:hAnsi="方正仿宋简体" w:eastAsia="方正仿宋简体" w:cs="方正仿宋简体"/>
          <w:i w:val="0"/>
          <w:iCs w:val="0"/>
          <w:caps w:val="0"/>
          <w:color w:val="auto"/>
          <w:spacing w:val="0"/>
          <w:sz w:val="32"/>
          <w:szCs w:val="32"/>
          <w:shd w:val="clear" w:fill="FFFFFF"/>
        </w:rPr>
        <w:t>规范各类突发事件信息处理程序，做到有情必报、反应迅速、运行高效。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lang w:eastAsia="zh-CN"/>
        </w:rPr>
        <w:t>三、</w:t>
      </w:r>
      <w:r>
        <w:rPr>
          <w:rFonts w:hint="eastAsia" w:ascii="方正黑体简体" w:hAnsi="方正黑体简体" w:eastAsia="方正黑体简体" w:cs="方正黑体简体"/>
          <w:b w:val="0"/>
          <w:bCs w:val="0"/>
          <w:sz w:val="32"/>
          <w:szCs w:val="32"/>
        </w:rPr>
        <w:t>落实《党委（党组）落实全面从严治党主体责任规定》情况</w:t>
      </w:r>
    </w:p>
    <w:p>
      <w:pPr>
        <w:keepNext w:val="0"/>
        <w:keepLines w:val="0"/>
        <w:pageBreakBefore w:val="0"/>
        <w:widowControl w:val="0"/>
        <w:numPr>
          <w:ilvl w:val="0"/>
          <w:numId w:val="0"/>
        </w:numPr>
        <w:kinsoku/>
        <w:wordWrap/>
        <w:overflowPunct/>
        <w:topLinePunct w:val="0"/>
        <w:autoSpaceDE/>
        <w:autoSpaceDN/>
        <w:bidi w:val="0"/>
        <w:spacing w:line="560" w:lineRule="exact"/>
        <w:ind w:leftChars="0" w:firstLine="640"/>
        <w:textAlignment w:val="auto"/>
        <w:rPr>
          <w:rFonts w:hint="eastAsia" w:ascii="方正仿宋简体" w:hAnsi="方正仿宋简体" w:eastAsia="方正仿宋简体" w:cs="方正仿宋简体"/>
          <w:b w:val="0"/>
          <w:bCs w:val="0"/>
          <w:sz w:val="32"/>
          <w:szCs w:val="32"/>
          <w:lang w:eastAsia="zh-CN"/>
        </w:rPr>
      </w:pPr>
      <w:r>
        <w:rPr>
          <w:rFonts w:hint="eastAsia" w:ascii="方正仿宋简体" w:hAnsi="方正仿宋简体" w:eastAsia="方正仿宋简体" w:cs="方正仿宋简体"/>
          <w:b/>
          <w:bCs/>
          <w:color w:val="auto"/>
          <w:sz w:val="32"/>
          <w:szCs w:val="32"/>
          <w:lang w:val="en-US" w:eastAsia="zh-CN"/>
        </w:rPr>
        <w:t>一是</w:t>
      </w:r>
      <w:r>
        <w:rPr>
          <w:rFonts w:hint="eastAsia" w:ascii="方正仿宋简体" w:hAnsi="方正仿宋简体" w:eastAsia="方正仿宋简体" w:cs="方正仿宋简体"/>
          <w:b w:val="0"/>
          <w:bCs w:val="0"/>
          <w:color w:val="auto"/>
          <w:sz w:val="32"/>
          <w:szCs w:val="32"/>
          <w:lang w:val="en-US" w:eastAsia="zh-CN"/>
        </w:rPr>
        <w:t>召开党风廉政建设专题会议，以身边事教育身边人，教育党员干部</w:t>
      </w:r>
      <w:r>
        <w:rPr>
          <w:rFonts w:hint="eastAsia" w:ascii="方正仿宋简体" w:hAnsi="方正仿宋简体" w:eastAsia="方正仿宋简体" w:cs="方正仿宋简体"/>
          <w:b w:val="0"/>
          <w:bCs w:val="0"/>
          <w:sz w:val="32"/>
          <w:szCs w:val="32"/>
          <w:lang w:val="en-US" w:eastAsia="zh-CN"/>
        </w:rPr>
        <w:t>知底线、明底线、守底线，严格遵守党组党风廉政建设规定再次敲响警钟。集中学习</w:t>
      </w:r>
      <w:r>
        <w:rPr>
          <w:rFonts w:hint="eastAsia" w:ascii="方正仿宋简体" w:hAnsi="方正仿宋简体" w:eastAsia="方正仿宋简体" w:cs="方正仿宋简体"/>
          <w:b w:val="0"/>
          <w:bCs w:val="0"/>
          <w:sz w:val="32"/>
          <w:szCs w:val="32"/>
        </w:rPr>
        <w:t>《党委（党组）落实全面从严治党主体责任规定》</w:t>
      </w:r>
      <w:r>
        <w:rPr>
          <w:rFonts w:hint="eastAsia" w:ascii="方正仿宋简体" w:hAnsi="方正仿宋简体" w:eastAsia="方正仿宋简体" w:cs="方正仿宋简体"/>
          <w:b w:val="0"/>
          <w:bCs w:val="0"/>
          <w:sz w:val="32"/>
          <w:szCs w:val="32"/>
          <w:lang w:eastAsia="zh-CN"/>
        </w:rPr>
        <w:t>，并撰写学习笔记。</w:t>
      </w:r>
    </w:p>
    <w:p>
      <w:pPr>
        <w:keepNext w:val="0"/>
        <w:keepLines w:val="0"/>
        <w:pageBreakBefore w:val="0"/>
        <w:widowControl w:val="0"/>
        <w:numPr>
          <w:ilvl w:val="0"/>
          <w:numId w:val="0"/>
        </w:numPr>
        <w:kinsoku/>
        <w:wordWrap/>
        <w:overflowPunct/>
        <w:topLinePunct w:val="0"/>
        <w:autoSpaceDE/>
        <w:autoSpaceDN/>
        <w:bidi w:val="0"/>
        <w:spacing w:line="560" w:lineRule="exact"/>
        <w:ind w:leftChars="0" w:firstLine="640"/>
        <w:textAlignment w:val="auto"/>
        <w:rPr>
          <w:rFonts w:hint="eastAsia" w:ascii="方正仿宋简体" w:hAnsi="方正仿宋简体" w:eastAsia="方正仿宋简体" w:cs="方正仿宋简体"/>
          <w:b w:val="0"/>
          <w:bCs w:val="0"/>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二是</w:t>
      </w:r>
      <w:r>
        <w:rPr>
          <w:rFonts w:hint="eastAsia" w:ascii="方正仿宋简体" w:hAnsi="方正仿宋简体" w:eastAsia="方正仿宋简体" w:cs="方正仿宋简体"/>
          <w:color w:val="auto"/>
          <w:sz w:val="32"/>
          <w:szCs w:val="32"/>
          <w:lang w:val="en-US" w:eastAsia="zh-CN"/>
        </w:rPr>
        <w:t>严格按照开发区“三务公开”工作要点，将党务、政务、财务公开内容录入“三务公开”网站和开发区管委会网站，第二季</w:t>
      </w:r>
      <w:r>
        <w:rPr>
          <w:rFonts w:hint="eastAsia" w:ascii="方正仿宋简体" w:hAnsi="方正仿宋简体" w:eastAsia="方正仿宋简体" w:cs="方正仿宋简体"/>
          <w:b w:val="0"/>
          <w:bCs w:val="0"/>
          <w:color w:val="auto"/>
          <w:sz w:val="32"/>
          <w:szCs w:val="32"/>
          <w:lang w:val="en-US" w:eastAsia="zh-CN"/>
        </w:rPr>
        <w:t>度应急管理分局没有需要“三重一大”讨论的议题，未召开“三重一大”会议。</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atLeast"/>
        <w:ind w:leftChars="0" w:firstLine="643" w:firstLineChars="200"/>
        <w:textAlignment w:val="auto"/>
        <w:rPr>
          <w:rFonts w:hint="default"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bCs/>
          <w:sz w:val="32"/>
          <w:szCs w:val="32"/>
          <w:lang w:val="en-US" w:eastAsia="zh-CN"/>
        </w:rPr>
        <w:t>三是</w:t>
      </w:r>
      <w:r>
        <w:rPr>
          <w:rFonts w:hint="eastAsia" w:ascii="方正仿宋简体" w:hAnsi="方正仿宋简体" w:eastAsia="方正仿宋简体" w:cs="方正仿宋简体"/>
          <w:sz w:val="32"/>
          <w:szCs w:val="32"/>
          <w:lang w:val="en-US" w:eastAsia="zh-CN"/>
        </w:rPr>
        <w:t>高度重视“两化”集中治理工作，</w:t>
      </w:r>
      <w:r>
        <w:rPr>
          <w:rFonts w:hint="eastAsia" w:ascii="方正仿宋简体" w:hAnsi="方正仿宋简体" w:eastAsia="方正仿宋简体" w:cs="方正仿宋简体"/>
          <w:b w:val="0"/>
          <w:bCs w:val="0"/>
          <w:sz w:val="32"/>
          <w:szCs w:val="32"/>
          <w:lang w:val="en-US" w:eastAsia="zh-CN"/>
        </w:rPr>
        <w:t>4月22日，</w:t>
      </w:r>
      <w:r>
        <w:rPr>
          <w:rFonts w:hint="eastAsia" w:ascii="方正仿宋简体" w:hAnsi="方正仿宋简体" w:eastAsia="方正仿宋简体" w:cs="方正仿宋简体"/>
          <w:sz w:val="32"/>
          <w:szCs w:val="32"/>
          <w:lang w:val="en-US" w:eastAsia="zh-CN"/>
        </w:rPr>
        <w:t>召开会议传达文件精神，安排部署本单位“两化”集中治理工作。制定本单位《关于集中治理党内政治生活庸俗化交易化问题的实施方案》，推动集中治理工作的开展。组织全体党员开展专题研讨，围绕规范党内政治生活进行交流学习。开展党内政治生活庸俗化交易化问题警示教育，加强以案明纪、以案示警，学习违纪违法典型案例，从“身边人、身边事”中汲取教训，班子及全体党员开展自查自纠并完成整改。</w:t>
      </w:r>
    </w:p>
    <w:p>
      <w:pPr>
        <w:keepNext w:val="0"/>
        <w:keepLines w:val="0"/>
        <w:pageBreakBefore w:val="0"/>
        <w:widowControl w:val="0"/>
        <w:numPr>
          <w:ilvl w:val="0"/>
          <w:numId w:val="0"/>
        </w:numPr>
        <w:kinsoku/>
        <w:wordWrap/>
        <w:overflowPunct/>
        <w:topLinePunct w:val="0"/>
        <w:autoSpaceDE/>
        <w:autoSpaceDN/>
        <w:bidi w:val="0"/>
        <w:spacing w:line="560" w:lineRule="exact"/>
        <w:ind w:leftChars="0"/>
        <w:textAlignment w:val="auto"/>
        <w:rPr>
          <w:rFonts w:hint="eastAsia" w:ascii="方正黑体简体" w:hAnsi="方正黑体简体" w:eastAsia="方正黑体简体" w:cs="方正黑体简体"/>
          <w:b w:val="0"/>
          <w:bCs w:val="0"/>
          <w:sz w:val="32"/>
          <w:szCs w:val="32"/>
        </w:rPr>
      </w:pPr>
      <w:r>
        <w:rPr>
          <w:rFonts w:hint="eastAsia" w:ascii="方正仿宋简体" w:hAnsi="方正仿宋简体" w:eastAsia="方正仿宋简体" w:cs="方正仿宋简体"/>
          <w:b/>
          <w:bCs/>
          <w:sz w:val="32"/>
          <w:szCs w:val="32"/>
          <w:lang w:eastAsia="zh-CN"/>
        </w:rPr>
        <w:t>　　</w:t>
      </w:r>
      <w:r>
        <w:rPr>
          <w:rFonts w:hint="eastAsia" w:ascii="方正黑体简体" w:hAnsi="方正黑体简体" w:eastAsia="方正黑体简体" w:cs="方正黑体简体"/>
          <w:b w:val="0"/>
          <w:bCs w:val="0"/>
          <w:sz w:val="32"/>
          <w:szCs w:val="32"/>
          <w:lang w:eastAsia="zh-CN"/>
        </w:rPr>
        <w:t>四、</w:t>
      </w:r>
      <w:r>
        <w:rPr>
          <w:rFonts w:hint="eastAsia" w:ascii="方正黑体简体" w:hAnsi="方正黑体简体" w:eastAsia="方正黑体简体" w:cs="方正黑体简体"/>
          <w:b w:val="0"/>
          <w:bCs w:val="0"/>
          <w:sz w:val="32"/>
          <w:szCs w:val="32"/>
        </w:rPr>
        <w:t>意识形态工作落实情况</w:t>
      </w:r>
    </w:p>
    <w:p>
      <w:pPr>
        <w:keepNext w:val="0"/>
        <w:keepLines w:val="0"/>
        <w:pageBreakBefore w:val="0"/>
        <w:kinsoku/>
        <w:overflowPunct w:val="0"/>
        <w:topLinePunct w:val="0"/>
        <w:autoSpaceDE/>
        <w:autoSpaceDN/>
        <w:bidi w:val="0"/>
        <w:adjustRightInd w:val="0"/>
        <w:snapToGrid w:val="0"/>
        <w:spacing w:line="560" w:lineRule="exact"/>
        <w:ind w:firstLine="640" w:firstLineChars="20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sz w:val="32"/>
          <w:szCs w:val="32"/>
          <w:lang w:val="en-US" w:eastAsia="zh-CN"/>
        </w:rPr>
        <w:t>市应急管理局开发区分局高度重视意识形态工作，全面落实</w:t>
      </w:r>
      <w:r>
        <w:rPr>
          <w:rFonts w:hint="eastAsia" w:ascii="方正仿宋简体" w:hAnsi="方正仿宋简体" w:eastAsia="方正仿宋简体" w:cs="方正仿宋简体"/>
          <w:sz w:val="32"/>
          <w:szCs w:val="32"/>
          <w:lang w:eastAsia="zh-CN"/>
        </w:rPr>
        <w:t>党组织主体责任，</w:t>
      </w:r>
      <w:r>
        <w:rPr>
          <w:rFonts w:hint="eastAsia" w:ascii="方正仿宋简体" w:hAnsi="方正仿宋简体" w:eastAsia="方正仿宋简体" w:cs="方正仿宋简体"/>
          <w:sz w:val="32"/>
          <w:szCs w:val="32"/>
          <w:lang w:val="en-US" w:eastAsia="zh-CN"/>
        </w:rPr>
        <w:t>党支部书记、局长为第一责任人，分管领导为直接责任人，各科室具体负责的工作机制。</w:t>
      </w:r>
      <w:r>
        <w:rPr>
          <w:rFonts w:hint="eastAsia" w:ascii="方正仿宋简体" w:hAnsi="方正仿宋简体" w:eastAsia="方正仿宋简体" w:cs="方正仿宋简体"/>
          <w:i w:val="0"/>
          <w:caps w:val="0"/>
          <w:color w:val="000000"/>
          <w:spacing w:val="0"/>
          <w:sz w:val="32"/>
          <w:szCs w:val="32"/>
          <w:shd w:val="clear" w:fill="FFFFFF"/>
        </w:rPr>
        <w:t>在以安全促发展的战略高度，紧紧围绕应急管理工作，深刻认识意识形态工作的重要性，</w:t>
      </w:r>
      <w:r>
        <w:rPr>
          <w:rFonts w:hint="eastAsia" w:ascii="方正仿宋简体" w:hAnsi="方正仿宋简体" w:eastAsia="方正仿宋简体" w:cs="方正仿宋简体"/>
          <w:i w:val="0"/>
          <w:caps w:val="0"/>
          <w:color w:val="000000"/>
          <w:spacing w:val="0"/>
          <w:sz w:val="32"/>
          <w:szCs w:val="32"/>
          <w:shd w:val="clear" w:fill="FFFFFF"/>
          <w:lang w:eastAsia="zh-CN"/>
        </w:rPr>
        <w:t>年初制定</w:t>
      </w:r>
      <w:r>
        <w:rPr>
          <w:rFonts w:hint="eastAsia" w:ascii="方正仿宋简体" w:hAnsi="方正仿宋简体" w:eastAsia="方正仿宋简体" w:cs="方正仿宋简体"/>
          <w:b w:val="0"/>
          <w:bCs w:val="0"/>
          <w:color w:val="auto"/>
          <w:sz w:val="32"/>
          <w:szCs w:val="32"/>
          <w:lang w:val="en-US" w:eastAsia="zh-CN"/>
        </w:rPr>
        <w:t>意识形态工作要点，</w:t>
      </w:r>
      <w:r>
        <w:rPr>
          <w:rFonts w:hint="eastAsia" w:ascii="方正仿宋简体" w:hAnsi="方正仿宋简体" w:eastAsia="方正仿宋简体" w:cs="方正仿宋简体"/>
          <w:sz w:val="32"/>
          <w:szCs w:val="32"/>
          <w:lang w:val="en-US" w:eastAsia="zh-CN"/>
        </w:rPr>
        <w:t>将意识形态工作纳入全体干部学习的重要内容，将</w:t>
      </w:r>
      <w:r>
        <w:rPr>
          <w:rFonts w:hint="eastAsia" w:ascii="方正仿宋简体" w:hAnsi="方正仿宋简体" w:eastAsia="方正仿宋简体" w:cs="方正仿宋简体"/>
          <w:b w:val="0"/>
          <w:bCs w:val="0"/>
          <w:color w:val="auto"/>
          <w:sz w:val="32"/>
          <w:szCs w:val="32"/>
          <w:lang w:val="en-US" w:eastAsia="zh-CN"/>
        </w:rPr>
        <w:t>意识形态工作作为述职述廉和组织生活会的重要内容。</w:t>
      </w:r>
      <w:r>
        <w:rPr>
          <w:rFonts w:hint="eastAsia" w:ascii="方正仿宋简体" w:hAnsi="方正仿宋简体" w:eastAsia="方正仿宋简体" w:cs="方正仿宋简体"/>
          <w:sz w:val="32"/>
          <w:szCs w:val="32"/>
          <w:lang w:val="en-US" w:eastAsia="zh-CN"/>
        </w:rPr>
        <w:t>成立市应急管理局开发区分局意识形态工作领导小组，同时制定意识形态工作责任清单、负面清单。</w:t>
      </w:r>
    </w:p>
    <w:p>
      <w:pPr>
        <w:keepNext w:val="0"/>
        <w:keepLines w:val="0"/>
        <w:pageBreakBefore w:val="0"/>
        <w:widowControl w:val="0"/>
        <w:numPr>
          <w:ilvl w:val="0"/>
          <w:numId w:val="1"/>
        </w:numPr>
        <w:kinsoku/>
        <w:wordWrap/>
        <w:overflowPunct/>
        <w:topLinePunct w:val="0"/>
        <w:autoSpaceDE/>
        <w:autoSpaceDN/>
        <w:bidi w:val="0"/>
        <w:spacing w:line="560" w:lineRule="exact"/>
        <w:ind w:leftChars="0" w:firstLine="642"/>
        <w:textAlignment w:val="auto"/>
        <w:rPr>
          <w:rFonts w:hint="eastAsia" w:ascii="方正黑体简体" w:hAnsi="方正黑体简体" w:eastAsia="方正黑体简体" w:cs="方正黑体简体"/>
          <w:b w:val="0"/>
          <w:bCs w:val="0"/>
          <w:sz w:val="32"/>
          <w:szCs w:val="32"/>
          <w:lang w:eastAsia="zh-CN"/>
        </w:rPr>
      </w:pPr>
      <w:r>
        <w:rPr>
          <w:rFonts w:hint="eastAsia" w:ascii="方正黑体简体" w:hAnsi="方正黑体简体" w:eastAsia="方正黑体简体" w:cs="方正黑体简体"/>
          <w:b w:val="0"/>
          <w:bCs w:val="0"/>
          <w:sz w:val="32"/>
          <w:szCs w:val="32"/>
          <w:lang w:eastAsia="zh-CN"/>
        </w:rPr>
        <w:t>铸牢中华民族共同体意识相关工作落实情况</w:t>
      </w:r>
    </w:p>
    <w:p>
      <w:pPr>
        <w:pStyle w:val="5"/>
        <w:keepNext w:val="0"/>
        <w:keepLines w:val="0"/>
        <w:widowControl/>
        <w:suppressLineNumbers w:val="0"/>
        <w:spacing w:before="0" w:beforeAutospacing="0" w:after="0" w:afterAutospacing="0"/>
        <w:ind w:left="0" w:right="0" w:firstLine="640" w:firstLineChars="200"/>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应急管理分局组织全体干部深入电厂明珠社区宣传民族工作，通过条幅展示，发放宣传册，宣传布袋等方式，以通俗易懂的语言向群众宣传民族政策、法律法规、民族团结进步创建等知识，提高群众对新时代党的民族工作的了解。6月13日，组织全体党员开展铸牢中华民族共同体意识专题研讨，共同提高民族团结意识。</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2" w:firstLineChars="0"/>
        <w:textAlignment w:val="auto"/>
        <w:rPr>
          <w:rFonts w:hint="eastAsia" w:ascii="方正黑体简体" w:hAnsi="方正黑体简体" w:eastAsia="方正黑体简体" w:cs="方正黑体简体"/>
          <w:b w:val="0"/>
          <w:bCs w:val="0"/>
          <w:sz w:val="32"/>
          <w:szCs w:val="32"/>
          <w:lang w:eastAsia="zh-CN"/>
        </w:rPr>
      </w:pPr>
      <w:r>
        <w:rPr>
          <w:rFonts w:hint="eastAsia" w:ascii="方正黑体简体" w:hAnsi="方正黑体简体" w:eastAsia="方正黑体简体" w:cs="方正黑体简体"/>
          <w:b w:val="0"/>
          <w:bCs w:val="0"/>
          <w:sz w:val="32"/>
          <w:szCs w:val="32"/>
          <w:lang w:eastAsia="zh-CN"/>
        </w:rPr>
        <w:t>“廉洁文化”建设情况</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eastAsia="zh-CN"/>
        </w:rPr>
        <w:t>一是市应急管理局开发区分局以党的政治纪律和政治规矩为重点，党章党规和宪法法律列入“三会一课”内容，党支部书记在每季度末开展讲党课活动，现已开展</w:t>
      </w:r>
      <w:r>
        <w:rPr>
          <w:rFonts w:hint="eastAsia" w:ascii="方正仿宋简体" w:hAnsi="方正仿宋简体" w:eastAsia="方正仿宋简体" w:cs="方正仿宋简体"/>
          <w:b w:val="0"/>
          <w:bCs w:val="0"/>
          <w:sz w:val="32"/>
          <w:szCs w:val="32"/>
          <w:lang w:val="en-US" w:eastAsia="zh-CN"/>
        </w:rPr>
        <w:t>2次支部书记讲党课。二是4月19日，组织全体党员开展“讲廉洁故事”活动，</w:t>
      </w:r>
      <w:r>
        <w:rPr>
          <w:rFonts w:hint="eastAsia" w:ascii="方正仿宋简体" w:hAnsi="方正仿宋简体" w:eastAsia="方正仿宋简体" w:cs="方正仿宋简体"/>
          <w:i w:val="0"/>
          <w:iCs w:val="0"/>
          <w:caps w:val="0"/>
          <w:color w:val="333333"/>
          <w:spacing w:val="0"/>
          <w:sz w:val="32"/>
          <w:szCs w:val="32"/>
          <w:shd w:val="clear" w:fill="FFFFFF"/>
        </w:rPr>
        <w:t>引导广大党员干部坚持理想信念</w:t>
      </w:r>
      <w:r>
        <w:rPr>
          <w:rFonts w:hint="eastAsia" w:ascii="方正仿宋简体" w:hAnsi="方正仿宋简体" w:eastAsia="方正仿宋简体" w:cs="方正仿宋简体"/>
          <w:i w:val="0"/>
          <w:iCs w:val="0"/>
          <w:caps w:val="0"/>
          <w:color w:val="333333"/>
          <w:spacing w:val="0"/>
          <w:sz w:val="32"/>
          <w:szCs w:val="32"/>
          <w:shd w:val="clear" w:fill="FFFFFF"/>
          <w:lang w:eastAsia="zh-CN"/>
        </w:rPr>
        <w:t>，</w:t>
      </w:r>
      <w:r>
        <w:rPr>
          <w:rFonts w:hint="eastAsia" w:ascii="方正仿宋简体" w:hAnsi="方正仿宋简体" w:eastAsia="方正仿宋简体" w:cs="方正仿宋简体"/>
          <w:i w:val="0"/>
          <w:iCs w:val="0"/>
          <w:caps w:val="0"/>
          <w:color w:val="333333"/>
          <w:spacing w:val="0"/>
          <w:sz w:val="32"/>
          <w:szCs w:val="32"/>
          <w:shd w:val="clear" w:fill="FFFFFF"/>
        </w:rPr>
        <w:t>守住纪律和规矩“底线”，筑牢“不敢腐、不能腐、不想腐”的思想防线，凝聚新发展正能量，进一步营造风清气正的政治生态。</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2" w:firstLineChars="0"/>
        <w:textAlignment w:val="auto"/>
        <w:rPr>
          <w:rFonts w:hint="default"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eastAsia="zh-CN"/>
        </w:rPr>
        <w:t>疫情防控工作落实情况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简体" w:hAnsi="方正黑体简体" w:eastAsia="方正黑体简体" w:cs="方正黑体简体"/>
          <w:b w:val="0"/>
          <w:bCs w:val="0"/>
          <w:sz w:val="32"/>
          <w:szCs w:val="32"/>
          <w:lang w:eastAsia="zh-CN"/>
        </w:rPr>
      </w:pPr>
      <w:r>
        <w:rPr>
          <w:rFonts w:hint="eastAsia" w:ascii="方正仿宋简体" w:hAnsi="方正仿宋简体" w:eastAsia="方正仿宋简体" w:cs="方正仿宋简体"/>
          <w:b w:val="0"/>
          <w:bCs w:val="0"/>
          <w:color w:val="auto"/>
          <w:sz w:val="32"/>
          <w:szCs w:val="32"/>
          <w:lang w:eastAsia="zh-CN"/>
        </w:rPr>
        <w:t>积极贯彻落实开发区党工委关于疫情防控工作，配合电厂街道开展全员核酸检测筛查实战演练工作。完成本单位职工疫苗接种工作，主动联系未接种新冠疫苗加强针的人群，督促其完成加强针接种。管理好本单位职工在疫情防控时期非必要不前往中高风险地区。</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2" w:firstLineChars="0"/>
        <w:textAlignment w:val="auto"/>
        <w:rPr>
          <w:rFonts w:hint="eastAsia" w:ascii="方正黑体简体" w:hAnsi="方正黑体简体" w:eastAsia="方正黑体简体" w:cs="方正黑体简体"/>
          <w:b w:val="0"/>
          <w:bCs w:val="0"/>
          <w:sz w:val="32"/>
          <w:szCs w:val="32"/>
          <w:lang w:eastAsia="zh-CN"/>
        </w:rPr>
      </w:pPr>
      <w:r>
        <w:rPr>
          <w:rFonts w:hint="eastAsia" w:ascii="方正黑体简体" w:hAnsi="方正黑体简体" w:eastAsia="方正黑体简体" w:cs="方正黑体简体"/>
          <w:b w:val="0"/>
          <w:bCs w:val="0"/>
          <w:sz w:val="32"/>
          <w:szCs w:val="32"/>
          <w:lang w:eastAsia="zh-CN"/>
        </w:rPr>
        <w:t>优化营商环境工作落实情况</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default" w:ascii="方正黑体简体" w:hAnsi="方正黑体简体" w:eastAsia="方正黑体简体" w:cs="方正黑体简体"/>
          <w:b w:val="0"/>
          <w:bCs w:val="0"/>
          <w:sz w:val="32"/>
          <w:szCs w:val="32"/>
          <w:lang w:val="en-US" w:eastAsia="zh-CN"/>
        </w:rPr>
      </w:pPr>
      <w:r>
        <w:rPr>
          <w:rFonts w:hint="eastAsia" w:ascii="Times New Roman" w:hAnsi="Times New Roman" w:eastAsia="方正仿宋简体" w:cs="Times New Roman"/>
          <w:color w:val="auto"/>
          <w:sz w:val="32"/>
          <w:lang w:val="en-US" w:eastAsia="zh-CN"/>
        </w:rPr>
        <w:t>全面落实三集中三到位工作要求，依申请六类事项全面入驻政务服务大厅，</w:t>
      </w:r>
      <w:r>
        <w:rPr>
          <w:rFonts w:hint="default" w:ascii="Times New Roman" w:hAnsi="Times New Roman" w:eastAsia="方正仿宋简体" w:cs="Times New Roman"/>
          <w:color w:val="auto"/>
          <w:sz w:val="32"/>
          <w:lang w:val="en-US" w:eastAsia="zh-CN"/>
        </w:rPr>
        <w:t>坚持问题导向，对标全国最先进找差距，最大限度压减环节、减材料、减时限，</w:t>
      </w:r>
      <w:r>
        <w:rPr>
          <w:rFonts w:hint="eastAsia" w:ascii="Times New Roman" w:hAnsi="Times New Roman" w:eastAsia="方正仿宋简体" w:cs="Times New Roman"/>
          <w:color w:val="auto"/>
          <w:sz w:val="32"/>
          <w:lang w:val="en-US" w:eastAsia="zh-CN"/>
        </w:rPr>
        <w:t>目前</w:t>
      </w:r>
      <w:r>
        <w:rPr>
          <w:rFonts w:hint="default" w:ascii="Times New Roman" w:hAnsi="Times New Roman" w:eastAsia="方正仿宋简体" w:cs="Times New Roman"/>
          <w:color w:val="auto"/>
          <w:sz w:val="32"/>
          <w:lang w:val="en-US" w:eastAsia="zh-CN"/>
        </w:rPr>
        <w:t>一体化平台应认领事项已全部认领，共10项，办理时限已全部实现即办，情形化梳理100%，网办率100%，承诺时限压缩比率94.88%。</w:t>
      </w:r>
    </w:p>
    <w:p>
      <w:pPr>
        <w:keepNext w:val="0"/>
        <w:keepLines w:val="0"/>
        <w:pageBreakBefore w:val="0"/>
        <w:widowControl w:val="0"/>
        <w:numPr>
          <w:ilvl w:val="0"/>
          <w:numId w:val="0"/>
        </w:numPr>
        <w:kinsoku/>
        <w:wordWrap/>
        <w:overflowPunct/>
        <w:topLinePunct w:val="0"/>
        <w:autoSpaceDE/>
        <w:autoSpaceDN/>
        <w:bidi w:val="0"/>
        <w:spacing w:line="560" w:lineRule="exact"/>
        <w:ind w:left="642" w:leftChars="0"/>
        <w:textAlignment w:val="auto"/>
        <w:rPr>
          <w:rFonts w:hint="default"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val="en-US" w:eastAsia="zh-CN"/>
        </w:rPr>
        <w:t>九、上一季度督导发现问题整改情况</w:t>
      </w:r>
    </w:p>
    <w:p>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eastAsia="zh-CN"/>
        </w:rPr>
        <w:t>针对上一季</w:t>
      </w:r>
      <w:bookmarkStart w:id="0" w:name="_GoBack"/>
      <w:bookmarkEnd w:id="0"/>
      <w:r>
        <w:rPr>
          <w:rFonts w:hint="eastAsia" w:ascii="方正仿宋简体" w:hAnsi="方正仿宋简体" w:eastAsia="方正仿宋简体" w:cs="方正仿宋简体"/>
          <w:b w:val="0"/>
          <w:bCs w:val="0"/>
          <w:sz w:val="32"/>
          <w:szCs w:val="32"/>
          <w:lang w:eastAsia="zh-CN"/>
        </w:rPr>
        <w:t>度督导发现的</w:t>
      </w:r>
      <w:r>
        <w:rPr>
          <w:rFonts w:hint="eastAsia" w:ascii="方正仿宋简体" w:hAnsi="方正仿宋简体" w:eastAsia="方正仿宋简体" w:cs="方正仿宋简体"/>
          <w:b w:val="0"/>
          <w:bCs w:val="0"/>
          <w:sz w:val="32"/>
          <w:szCs w:val="32"/>
          <w:lang w:val="en-US" w:eastAsia="zh-CN"/>
        </w:rPr>
        <w:t>问题认真整改</w:t>
      </w:r>
    </w:p>
    <w:p>
      <w:pPr>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　　问题1.对意识形态工作不够重视，意识形态工作业务水平偏低、下半年未召开意识形态分析研判专题会议、全年无意识形态分析研判报告、记录不规范等问题，应急管理分局高度重视，认真整改。</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整改措施：2022年，按开发区意识形态领导小组的统一安排，定期召开意识形态分析研判专题会议，撰写意识形态分析研判报告，规范记录会议内容，及时组织干部集中学习意识形态领域的重要精神，并做好学习笔记。</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问题2.“三重一大”制度执行不严格，主动接受监督意识不强。机关内部人事调整未开会研究、会议记录未明确议题提议人、事务前期情况介绍等问题。</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整改措施：2022年，严格执行“三重一大”制度，会议记录详细写清议题提议人，做好事务前期情况介绍。</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问题3.“三务”公开制度执行不到位，公开不及时，线上公开不到位，内容超期等问题。</w:t>
      </w:r>
    </w:p>
    <w:p>
      <w:pPr>
        <w:keepNext w:val="0"/>
        <w:keepLines w:val="0"/>
        <w:pageBreakBefore w:val="0"/>
        <w:widowControl w:val="0"/>
        <w:numPr>
          <w:ilvl w:val="0"/>
          <w:numId w:val="0"/>
        </w:numPr>
        <w:kinsoku/>
        <w:wordWrap/>
        <w:overflowPunct/>
        <w:topLinePunct w:val="0"/>
        <w:autoSpaceDE/>
        <w:autoSpaceDN/>
        <w:bidi w:val="0"/>
        <w:spacing w:line="560" w:lineRule="exact"/>
        <w:ind w:firstLine="640"/>
        <w:textAlignment w:val="auto"/>
        <w:rPr>
          <w:rFonts w:hint="default"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整改措施：严格执行“三务”公开制度，按照公开条例，及时公开党务、政务、财务信息，完成“三务公开”网站和开发区管委会网站的线上公开，并做好内容的及时更新。</w:t>
      </w:r>
    </w:p>
    <w:sectPr>
      <w:footerReference r:id="rId3" w:type="default"/>
      <w:pgSz w:w="11906" w:h="16838"/>
      <w:pgMar w:top="1701" w:right="1474" w:bottom="1417" w:left="147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0BC350-4F21-4476-97F9-68B8B82D3F84}"/>
  </w:font>
  <w:font w:name="Arial">
    <w:panose1 w:val="020B0604020202020204"/>
    <w:charset w:val="01"/>
    <w:family w:val="swiss"/>
    <w:pitch w:val="default"/>
    <w:sig w:usb0="E0002AFF" w:usb1="C0007843" w:usb2="00000009" w:usb3="00000000" w:csb0="400001FF" w:csb1="FFFF0000"/>
    <w:embedRegular r:id="rId2" w:fontKey="{A482A8AB-4A38-47A3-9A90-EBB789406B3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EFE8156-04FA-4DAE-A777-8DFCEEB3EB43}"/>
  </w:font>
  <w:font w:name="Symbol">
    <w:panose1 w:val="05050102010706020507"/>
    <w:charset w:val="02"/>
    <w:family w:val="roman"/>
    <w:pitch w:val="default"/>
    <w:sig w:usb0="00000000" w:usb1="00000000" w:usb2="00000000" w:usb3="00000000" w:csb0="80000000" w:csb1="00000000"/>
    <w:embedRegular r:id="rId4" w:fontKey="{C67833DF-944E-40F3-8435-BC34B6EBDBB5}"/>
  </w:font>
  <w:font w:name="Calibri">
    <w:panose1 w:val="020F0502020204030204"/>
    <w:charset w:val="00"/>
    <w:family w:val="swiss"/>
    <w:pitch w:val="default"/>
    <w:sig w:usb0="E00002FF" w:usb1="4000ACFF" w:usb2="00000001" w:usb3="00000000" w:csb0="2000019F" w:csb1="00000000"/>
    <w:embedRegular r:id="rId5" w:fontKey="{46E88E59-C4B6-42A1-A271-53C63BF1F1C7}"/>
  </w:font>
  <w:font w:name="方正小标宋简体">
    <w:panose1 w:val="02010601030101010101"/>
    <w:charset w:val="86"/>
    <w:family w:val="auto"/>
    <w:pitch w:val="default"/>
    <w:sig w:usb0="00000001" w:usb1="080E0000" w:usb2="00000000" w:usb3="00000000" w:csb0="00040000" w:csb1="00000000"/>
  </w:font>
  <w:font w:name="方正楷体简体">
    <w:panose1 w:val="02000000000000000000"/>
    <w:charset w:val="86"/>
    <w:family w:val="auto"/>
    <w:pitch w:val="default"/>
    <w:sig w:usb0="A00002BF" w:usb1="184F6CFA" w:usb2="00000012" w:usb3="00000000" w:csb0="00040001" w:csb1="00000000"/>
    <w:embedRegular r:id="rId6" w:fontKey="{C88E1732-C353-48D5-8AB3-439CFC9F15F6}"/>
  </w:font>
  <w:font w:name="方正仿宋简体">
    <w:panose1 w:val="02000000000000000000"/>
    <w:charset w:val="86"/>
    <w:family w:val="auto"/>
    <w:pitch w:val="default"/>
    <w:sig w:usb0="A00002BF" w:usb1="184F6CFA" w:usb2="00000012" w:usb3="00000000" w:csb0="00040001" w:csb1="00000000"/>
    <w:embedRegular r:id="rId7" w:fontKey="{BB24FE20-50AC-4928-88E3-F94380E8B450}"/>
  </w:font>
  <w:font w:name="方正黑体简体">
    <w:panose1 w:val="02000000000000000000"/>
    <w:charset w:val="86"/>
    <w:family w:val="auto"/>
    <w:pitch w:val="default"/>
    <w:sig w:usb0="A00002BF" w:usb1="184F6CFA" w:usb2="00000012" w:usb3="00000000" w:csb0="00040001" w:csb1="00000000"/>
    <w:embedRegular r:id="rId8" w:fontKey="{7719D3FA-9212-4224-B7B8-33B335F53E65}"/>
  </w:font>
  <w:font w:name="仿宋_GB2312">
    <w:panose1 w:val="02010609030101010101"/>
    <w:charset w:val="86"/>
    <w:family w:val="auto"/>
    <w:pitch w:val="default"/>
    <w:sig w:usb0="00000001" w:usb1="080E0000" w:usb2="00000000" w:usb3="00000000" w:csb0="00040000" w:csb1="00000000"/>
    <w:embedRegular r:id="rId9" w:fontKey="{70551145-FAF6-4662-9761-9067B6F72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71A800"/>
    <w:multiLevelType w:val="singleLevel"/>
    <w:tmpl w:val="EA71A800"/>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YmQ2YzM2YWE1ODg1NzQ2NjU2NGM4NjJjMjQ4YzQifQ=="/>
  </w:docVars>
  <w:rsids>
    <w:rsidRoot w:val="65E721C0"/>
    <w:rsid w:val="00AC7548"/>
    <w:rsid w:val="026305F6"/>
    <w:rsid w:val="027121D0"/>
    <w:rsid w:val="06F86E37"/>
    <w:rsid w:val="07FC103E"/>
    <w:rsid w:val="081A019B"/>
    <w:rsid w:val="08361F53"/>
    <w:rsid w:val="08C07602"/>
    <w:rsid w:val="0ACF1894"/>
    <w:rsid w:val="0B310A80"/>
    <w:rsid w:val="0BEE3DE5"/>
    <w:rsid w:val="0C053CEA"/>
    <w:rsid w:val="0CA63F28"/>
    <w:rsid w:val="0CA710DF"/>
    <w:rsid w:val="0D3B6328"/>
    <w:rsid w:val="0DCC7572"/>
    <w:rsid w:val="0E4F29D1"/>
    <w:rsid w:val="0EED1D27"/>
    <w:rsid w:val="0F070371"/>
    <w:rsid w:val="0FF04275"/>
    <w:rsid w:val="10580635"/>
    <w:rsid w:val="11275AF0"/>
    <w:rsid w:val="129106AC"/>
    <w:rsid w:val="13866061"/>
    <w:rsid w:val="13A22FE2"/>
    <w:rsid w:val="149A3181"/>
    <w:rsid w:val="15153D77"/>
    <w:rsid w:val="15297E06"/>
    <w:rsid w:val="172E6383"/>
    <w:rsid w:val="17557C85"/>
    <w:rsid w:val="18037127"/>
    <w:rsid w:val="198731FC"/>
    <w:rsid w:val="19FE24D8"/>
    <w:rsid w:val="1BD102B6"/>
    <w:rsid w:val="1BF32136"/>
    <w:rsid w:val="1BFD52A9"/>
    <w:rsid w:val="1C5744C9"/>
    <w:rsid w:val="1C9E7A79"/>
    <w:rsid w:val="2116549F"/>
    <w:rsid w:val="224B4928"/>
    <w:rsid w:val="24472F25"/>
    <w:rsid w:val="24FF4689"/>
    <w:rsid w:val="25051EDB"/>
    <w:rsid w:val="25280BD5"/>
    <w:rsid w:val="262D0597"/>
    <w:rsid w:val="26544271"/>
    <w:rsid w:val="269A1D09"/>
    <w:rsid w:val="272B0429"/>
    <w:rsid w:val="297B157A"/>
    <w:rsid w:val="29B95D4D"/>
    <w:rsid w:val="29DD440B"/>
    <w:rsid w:val="2A0C7722"/>
    <w:rsid w:val="2AF42498"/>
    <w:rsid w:val="2BBF7D2B"/>
    <w:rsid w:val="2D611DBA"/>
    <w:rsid w:val="2D6325D9"/>
    <w:rsid w:val="2E144D84"/>
    <w:rsid w:val="2EE8585B"/>
    <w:rsid w:val="303C3A3A"/>
    <w:rsid w:val="30CA5DB2"/>
    <w:rsid w:val="32AE5FFD"/>
    <w:rsid w:val="33312C8F"/>
    <w:rsid w:val="338367BE"/>
    <w:rsid w:val="34265F41"/>
    <w:rsid w:val="34DE0645"/>
    <w:rsid w:val="37166CDE"/>
    <w:rsid w:val="379E06FA"/>
    <w:rsid w:val="3882469C"/>
    <w:rsid w:val="394B667C"/>
    <w:rsid w:val="3A3222C6"/>
    <w:rsid w:val="3ACC12DD"/>
    <w:rsid w:val="3BC76132"/>
    <w:rsid w:val="3E970704"/>
    <w:rsid w:val="3EA81193"/>
    <w:rsid w:val="3EFE61F2"/>
    <w:rsid w:val="3F84305D"/>
    <w:rsid w:val="3FC56255"/>
    <w:rsid w:val="3FC67620"/>
    <w:rsid w:val="419F6B8F"/>
    <w:rsid w:val="41C45CB4"/>
    <w:rsid w:val="42062DB9"/>
    <w:rsid w:val="4241243F"/>
    <w:rsid w:val="430C2D9B"/>
    <w:rsid w:val="4353766D"/>
    <w:rsid w:val="437557E8"/>
    <w:rsid w:val="43866F99"/>
    <w:rsid w:val="452E0D51"/>
    <w:rsid w:val="45821DD1"/>
    <w:rsid w:val="46596DFB"/>
    <w:rsid w:val="46D15970"/>
    <w:rsid w:val="47CF31CE"/>
    <w:rsid w:val="48684EBF"/>
    <w:rsid w:val="49163354"/>
    <w:rsid w:val="4925070A"/>
    <w:rsid w:val="495B4E30"/>
    <w:rsid w:val="49C425C9"/>
    <w:rsid w:val="4AA36C24"/>
    <w:rsid w:val="4B666647"/>
    <w:rsid w:val="4C225379"/>
    <w:rsid w:val="4C5F3F2E"/>
    <w:rsid w:val="4D810D05"/>
    <w:rsid w:val="4E747D5F"/>
    <w:rsid w:val="4EC05A55"/>
    <w:rsid w:val="4F674123"/>
    <w:rsid w:val="4FB64D53"/>
    <w:rsid w:val="4FCA673C"/>
    <w:rsid w:val="4FDB6D9E"/>
    <w:rsid w:val="50A724D2"/>
    <w:rsid w:val="51E13568"/>
    <w:rsid w:val="52965E3F"/>
    <w:rsid w:val="52A402E0"/>
    <w:rsid w:val="531406A5"/>
    <w:rsid w:val="542F09A5"/>
    <w:rsid w:val="546E248A"/>
    <w:rsid w:val="55270F17"/>
    <w:rsid w:val="55411A17"/>
    <w:rsid w:val="57F442D9"/>
    <w:rsid w:val="58023313"/>
    <w:rsid w:val="58746B4B"/>
    <w:rsid w:val="58DC5815"/>
    <w:rsid w:val="58E75179"/>
    <w:rsid w:val="59A606F2"/>
    <w:rsid w:val="5B6D7986"/>
    <w:rsid w:val="5C1D7FDD"/>
    <w:rsid w:val="5D3349A0"/>
    <w:rsid w:val="5D460C52"/>
    <w:rsid w:val="5D9D2B69"/>
    <w:rsid w:val="5F4A449A"/>
    <w:rsid w:val="5FD3315E"/>
    <w:rsid w:val="60CB2481"/>
    <w:rsid w:val="61735266"/>
    <w:rsid w:val="6288026A"/>
    <w:rsid w:val="62BD2011"/>
    <w:rsid w:val="63526AAF"/>
    <w:rsid w:val="65CE36E2"/>
    <w:rsid w:val="65E20285"/>
    <w:rsid w:val="65E721C0"/>
    <w:rsid w:val="67C1460A"/>
    <w:rsid w:val="6851434B"/>
    <w:rsid w:val="68541290"/>
    <w:rsid w:val="68DB5B91"/>
    <w:rsid w:val="692A4F14"/>
    <w:rsid w:val="6C090BB0"/>
    <w:rsid w:val="6C67706F"/>
    <w:rsid w:val="6D171980"/>
    <w:rsid w:val="6DA10C0A"/>
    <w:rsid w:val="6DA46617"/>
    <w:rsid w:val="6DAF1FDF"/>
    <w:rsid w:val="6EA54C94"/>
    <w:rsid w:val="6EBC66A6"/>
    <w:rsid w:val="6F2533AF"/>
    <w:rsid w:val="6F683C94"/>
    <w:rsid w:val="6FD131E4"/>
    <w:rsid w:val="708918AE"/>
    <w:rsid w:val="71080D0D"/>
    <w:rsid w:val="71AE2047"/>
    <w:rsid w:val="72850E55"/>
    <w:rsid w:val="72FC340C"/>
    <w:rsid w:val="73CB3D7B"/>
    <w:rsid w:val="74CB4237"/>
    <w:rsid w:val="74D177C5"/>
    <w:rsid w:val="76517D18"/>
    <w:rsid w:val="76EA3822"/>
    <w:rsid w:val="77F10F0D"/>
    <w:rsid w:val="78660479"/>
    <w:rsid w:val="789C18D4"/>
    <w:rsid w:val="78A5302B"/>
    <w:rsid w:val="78BF551D"/>
    <w:rsid w:val="79364109"/>
    <w:rsid w:val="7A030D9A"/>
    <w:rsid w:val="7A2B2E79"/>
    <w:rsid w:val="7B744BF6"/>
    <w:rsid w:val="7B842821"/>
    <w:rsid w:val="7BC51AE6"/>
    <w:rsid w:val="7E477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2479</Words>
  <Characters>2508</Characters>
  <Lines>0</Lines>
  <Paragraphs>0</Paragraphs>
  <TotalTime>12</TotalTime>
  <ScaleCrop>false</ScaleCrop>
  <LinksUpToDate>false</LinksUpToDate>
  <CharactersWithSpaces>2518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2021-05-18T02:22:00Z</dcterms:created>
  <dc:creator>极品婆娘</dc:creator>
  <cp:lastModifiedBy>极品婆娘</cp:lastModifiedBy>
  <cp:lastPrinted>2022-07-18T02:34:00Z</cp:lastPrinted>
  <dcterms:modified xsi:type="dcterms:W3CDTF">2022-11-09T02:45:46Z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C2B357CAF18B4C3B89A5340332FD102E</vt:lpwstr>
  </property>
  <property fmtid="{D5CDD505-2E9C-101B-9397-08002B2CF9AE}" pid="4" name="KSOSaveFontToCloudKey">
    <vt:lpwstr>200458003_embed</vt:lpwstr>
  </property>
</Properties>
</file>