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金都新城社区7月党风廉政宣传教育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2022年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为加强党员的党性修养，强化社区党风廉政建设，推动全面从严治党向纵深发展，2022年7月13日，金都新城社区组织观看《零容忍》第三集，并学习了《中国共产党廉洁自律准则》。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副书记夏磊要求社区干部要深刻领会《中国共产党廉洁自律准则》的重大意义，在工作生活中时刻以以更严更高的标准要求自己，始终坚持把纪律和规矩挺在前面，要以案为鉴、引以为戒，加强党性修养，心存敬畏，从自身做起，坚守思想防线和道德底线，在今后的工作中严守政治纪律和政治规矩，恪尽职守，防微杜渐，做政治上的“明白人”，不做悔不当初的“剧中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5D0570DD"/>
    <w:rsid w:val="245A3029"/>
    <w:rsid w:val="5D0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2022-09-08T01:36:00Z</dcterms:created>
  <dc:creator>霍(ಡωಡ)lucky</dc:creator>
  <cp:lastModifiedBy>霍(ಡωಡ)lucky</cp:lastModifiedBy>
  <cp:lastPrinted>2022-09-08T01:45:37Z</cp:lastPrinted>
  <dcterms:modified xsi:type="dcterms:W3CDTF">2022-09-08T01:45:46Z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71EE45C6D288496FBFA59F617C51E468</vt:lpwstr>
  </property>
</Properties>
</file>