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新城街道机关党支部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十一次集中学习信息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2022年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，新城街道机关党支部召开集中学习会，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街道办事处党工委副书记王磊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主持会议，街道机关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全体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党员干部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同志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参加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学习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会议学习了《民法典》部分内容，也是治国理政第四卷中收录的重要内容。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会上，机关全体人员从《民法典》在中国特色社会主义法律体系中的重要地位，对推进全面依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none"/>
          <w:bdr w:val="none" w:color="auto" w:sz="0" w:space="0"/>
        </w:rPr>
        <w:instrText xml:space="preserve"> HYPERLINK "https://news.163.com/news/search?keyword=%E6%B3%95%E6%B2%BB" \t "http://henan.163.com/20/0603/09/_blank"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none"/>
          <w:bdr w:val="none" w:color="auto" w:sz="0" w:space="0"/>
        </w:rPr>
        <w:t>法治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none"/>
          <w:bdr w:val="none" w:color="auto" w:sz="0" w:space="0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国、加快建设社会主义法治国家，对发展社会主义市场经济、巩固社会主义基本经济制度，对坚持以人民为中心的发展思想、依法维护人民权益、推动我国人权事业发展，对推进国家治理体系和治理能力现代化等方面国家颁布实施《民法典》重大意义进行了详细解读与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通过集中学习，大家对《民法典》的内涵与外延有了更深的认识与理解，纷纷表示要做学习、遵守、维护民法典的表率。在今后的工作中要带头宣传好《民法典》，不断提升自身用法能力和水平，切实有效运用民法典维护人民权益、化解矛盾纠纷、促进社会和谐稳定。</w:t>
      </w:r>
    </w:p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83198a5569dd1e377c598eca70d9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198a5569dd1e377c598eca70d9b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064265c646927095eab6869d862c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4265c646927095eab6869d862c7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Dk1Y2RhNTY3MzMwNjk0Mzg2MzQxOGQxNWJmYjEifQ=="/>
  </w:docVars>
  <w:rsids>
    <w:rsidRoot w:val="40D66E5D"/>
    <w:rsid w:val="40D6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2022-09-27T00:55:00Z</dcterms:created>
  <dc:creator>难得糊涂</dc:creator>
  <cp:lastModifiedBy>难得糊涂</cp:lastModifiedBy>
  <dcterms:modified xsi:type="dcterms:W3CDTF">2022-09-27T01:18:50Z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CE247BEF17AB401A9A4A193C9DB547E8</vt:lpwstr>
  </property>
</Properties>
</file>