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新城街道机关党支部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1767" w:firstLineChars="400"/>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44"/>
          <w:szCs w:val="44"/>
          <w:lang w:val="en-US" w:eastAsia="zh-CN"/>
        </w:rPr>
        <w:t>第</w:t>
      </w:r>
      <w:r>
        <w:rPr>
          <w:rFonts w:hint="eastAsia" w:ascii="宋体" w:hAnsi="宋体" w:cs="宋体"/>
          <w:b/>
          <w:bCs/>
          <w:sz w:val="44"/>
          <w:szCs w:val="44"/>
          <w:lang w:val="en-US" w:eastAsia="zh-CN"/>
        </w:rPr>
        <w:t>二</w:t>
      </w:r>
      <w:r>
        <w:rPr>
          <w:rFonts w:hint="eastAsia" w:ascii="宋体" w:hAnsi="宋体" w:eastAsia="宋体" w:cs="宋体"/>
          <w:b/>
          <w:bCs/>
          <w:sz w:val="44"/>
          <w:szCs w:val="44"/>
          <w:lang w:val="en-US" w:eastAsia="zh-CN"/>
        </w:rPr>
        <w:t>十</w:t>
      </w:r>
      <w:r>
        <w:rPr>
          <w:rFonts w:hint="eastAsia" w:cs="宋体"/>
          <w:b/>
          <w:bCs/>
          <w:sz w:val="44"/>
          <w:szCs w:val="44"/>
          <w:lang w:val="en-US" w:eastAsia="zh-CN"/>
        </w:rPr>
        <w:t>八</w:t>
      </w:r>
      <w:r>
        <w:rPr>
          <w:rFonts w:hint="eastAsia" w:ascii="宋体" w:hAnsi="宋体" w:eastAsia="宋体" w:cs="宋体"/>
          <w:b/>
          <w:bCs/>
          <w:sz w:val="44"/>
          <w:szCs w:val="44"/>
          <w:lang w:val="en-US" w:eastAsia="zh-CN"/>
        </w:rPr>
        <w:t>次集中学习信息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2022年</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29</w:t>
      </w:r>
      <w:r>
        <w:rPr>
          <w:rFonts w:hint="eastAsia" w:ascii="仿宋" w:hAnsi="仿宋" w:eastAsia="仿宋" w:cs="仿宋"/>
          <w:b w:val="0"/>
          <w:bCs w:val="0"/>
          <w:sz w:val="30"/>
          <w:szCs w:val="30"/>
        </w:rPr>
        <w:t>日</w:t>
      </w:r>
      <w:r>
        <w:rPr>
          <w:rFonts w:hint="eastAsia" w:ascii="仿宋" w:hAnsi="仿宋" w:eastAsia="仿宋" w:cs="仿宋"/>
          <w:b w:val="0"/>
          <w:bCs w:val="0"/>
          <w:sz w:val="30"/>
          <w:szCs w:val="30"/>
          <w:lang w:eastAsia="zh-CN"/>
        </w:rPr>
        <w:t>，新城街道机关党支部召开集中学习会，</w:t>
      </w:r>
      <w:r>
        <w:rPr>
          <w:rFonts w:hint="eastAsia" w:ascii="仿宋" w:hAnsi="仿宋" w:eastAsia="仿宋" w:cs="仿宋"/>
          <w:b w:val="0"/>
          <w:bCs w:val="0"/>
          <w:sz w:val="30"/>
          <w:szCs w:val="30"/>
          <w:lang w:val="en-US" w:eastAsia="zh-CN"/>
        </w:rPr>
        <w:t>学习中共中央总书记习近平同志关于</w:t>
      </w:r>
      <w:r>
        <w:rPr>
          <w:rFonts w:hint="eastAsia" w:ascii="仿宋" w:hAnsi="仿宋" w:eastAsia="仿宋" w:cs="仿宋"/>
          <w:b w:val="0"/>
          <w:bCs w:val="0"/>
          <w:sz w:val="30"/>
          <w:szCs w:val="30"/>
        </w:rPr>
        <w:t>全面推进中国特色社会主义法治体系建设</w:t>
      </w:r>
      <w:r>
        <w:rPr>
          <w:rFonts w:hint="eastAsia" w:ascii="仿宋" w:hAnsi="仿宋" w:eastAsia="仿宋" w:cs="仿宋"/>
          <w:b w:val="0"/>
          <w:bCs w:val="0"/>
          <w:sz w:val="30"/>
          <w:szCs w:val="30"/>
          <w:lang w:val="en-US" w:eastAsia="zh-CN"/>
        </w:rPr>
        <w:t>方面的重要讲话，</w:t>
      </w:r>
      <w:r>
        <w:rPr>
          <w:rFonts w:hint="eastAsia" w:ascii="仿宋" w:hAnsi="仿宋" w:eastAsia="仿宋" w:cs="仿宋"/>
          <w:b w:val="0"/>
          <w:bCs w:val="0"/>
          <w:sz w:val="30"/>
          <w:szCs w:val="30"/>
          <w:lang w:val="en-US" w:eastAsia="zh-CN"/>
        </w:rPr>
        <w:t>街道办事处党工委副书记李强</w:t>
      </w:r>
      <w:r>
        <w:rPr>
          <w:rFonts w:hint="eastAsia" w:ascii="仿宋" w:hAnsi="仿宋" w:eastAsia="仿宋" w:cs="仿宋"/>
          <w:b w:val="0"/>
          <w:bCs w:val="0"/>
          <w:sz w:val="30"/>
          <w:szCs w:val="30"/>
          <w:lang w:eastAsia="zh-CN"/>
        </w:rPr>
        <w:t>主持会议，街道机关</w:t>
      </w:r>
      <w:r>
        <w:rPr>
          <w:rFonts w:hint="eastAsia" w:ascii="仿宋" w:hAnsi="仿宋" w:eastAsia="仿宋" w:cs="仿宋"/>
          <w:b w:val="0"/>
          <w:bCs w:val="0"/>
          <w:sz w:val="30"/>
          <w:szCs w:val="30"/>
        </w:rPr>
        <w:t>全体</w:t>
      </w:r>
      <w:r>
        <w:rPr>
          <w:rFonts w:hint="eastAsia" w:ascii="仿宋" w:hAnsi="仿宋" w:eastAsia="仿宋" w:cs="仿宋"/>
          <w:b w:val="0"/>
          <w:bCs w:val="0"/>
          <w:sz w:val="30"/>
          <w:szCs w:val="30"/>
          <w:lang w:val="en-US" w:eastAsia="zh-CN"/>
        </w:rPr>
        <w:t>党员干部</w:t>
      </w:r>
      <w:r>
        <w:rPr>
          <w:rFonts w:hint="eastAsia" w:ascii="仿宋" w:hAnsi="仿宋" w:eastAsia="仿宋" w:cs="仿宋"/>
          <w:b w:val="0"/>
          <w:bCs w:val="0"/>
          <w:sz w:val="30"/>
          <w:szCs w:val="30"/>
        </w:rPr>
        <w:t>同志</w:t>
      </w:r>
      <w:r>
        <w:rPr>
          <w:rFonts w:hint="eastAsia" w:ascii="仿宋" w:hAnsi="仿宋" w:eastAsia="仿宋" w:cs="仿宋"/>
          <w:b w:val="0"/>
          <w:bCs w:val="0"/>
          <w:sz w:val="30"/>
          <w:szCs w:val="30"/>
          <w:lang w:eastAsia="zh-CN"/>
        </w:rPr>
        <w:t>参加</w:t>
      </w:r>
      <w:r>
        <w:rPr>
          <w:rFonts w:hint="eastAsia" w:ascii="仿宋" w:hAnsi="仿宋" w:eastAsia="仿宋" w:cs="仿宋"/>
          <w:b w:val="0"/>
          <w:bCs w:val="0"/>
          <w:sz w:val="30"/>
          <w:szCs w:val="30"/>
        </w:rPr>
        <w:t>学习</w:t>
      </w:r>
      <w:r>
        <w:rPr>
          <w:rFonts w:hint="eastAsia" w:ascii="仿宋" w:hAnsi="仿宋" w:eastAsia="仿宋" w:cs="仿宋"/>
          <w:b w:val="0"/>
          <w:bCs w:val="0"/>
          <w:sz w:val="30"/>
          <w:szCs w:val="30"/>
          <w:lang w:eastAsia="zh-CN"/>
        </w:rPr>
        <w:t>。</w:t>
      </w:r>
    </w:p>
    <w:p>
      <w:pPr>
        <w:ind w:firstLine="632" w:firstLineChars="200"/>
        <w:rPr>
          <w:rFonts w:hint="eastAsia" w:ascii="仿宋" w:hAnsi="仿宋" w:eastAsia="仿宋" w:cs="仿宋"/>
          <w:i w:val="0"/>
          <w:iCs w:val="0"/>
          <w:caps w:val="0"/>
          <w:color w:val="222222"/>
          <w:spacing w:val="8"/>
          <w:sz w:val="30"/>
          <w:szCs w:val="30"/>
          <w:shd w:val="clear" w:fill="FFFFFF"/>
        </w:rPr>
      </w:pPr>
      <w:r>
        <w:rPr>
          <w:rFonts w:hint="eastAsia" w:ascii="仿宋" w:hAnsi="仿宋" w:eastAsia="仿宋" w:cs="仿宋"/>
          <w:i w:val="0"/>
          <w:iCs w:val="0"/>
          <w:caps w:val="0"/>
          <w:color w:val="222222"/>
          <w:spacing w:val="8"/>
          <w:sz w:val="30"/>
          <w:szCs w:val="30"/>
          <w:shd w:val="clear" w:fill="FFFFFF"/>
          <w:lang w:val="en-US" w:eastAsia="zh-CN"/>
        </w:rPr>
        <w:t>会议指出，</w:t>
      </w:r>
      <w:r>
        <w:rPr>
          <w:rFonts w:hint="eastAsia" w:ascii="仿宋" w:hAnsi="仿宋" w:eastAsia="仿宋" w:cs="仿宋"/>
          <w:i w:val="0"/>
          <w:iCs w:val="0"/>
          <w:caps w:val="0"/>
          <w:color w:val="222222"/>
          <w:spacing w:val="8"/>
          <w:sz w:val="30"/>
          <w:szCs w:val="30"/>
          <w:shd w:val="clear" w:fill="FFFFFF"/>
        </w:rPr>
        <w:t>习近平总书记的重要讲话，是继中央全面依法治国工作会议后对加快推进中国特色社会主义法治建设的又一重大战略部署，是习近平法治思想又一重大理论成果，是指导新时代法治中国建设的又一纲领性文献。我们要深学笃行习近平法治思想，不断加深对“两个确立”决定性意义的认识，增强“四个意识”、坚定“四个自信”、做到“两个维护”，从党的百年法治奋斗史中汲取智慧和力量，更好推进中国特色社会主义法治体系建设，努力建设更高水平的法治</w:t>
      </w:r>
      <w:r>
        <w:rPr>
          <w:rFonts w:hint="eastAsia" w:ascii="仿宋" w:hAnsi="仿宋" w:eastAsia="仿宋" w:cs="仿宋"/>
          <w:i w:val="0"/>
          <w:iCs w:val="0"/>
          <w:caps w:val="0"/>
          <w:color w:val="222222"/>
          <w:spacing w:val="8"/>
          <w:sz w:val="30"/>
          <w:szCs w:val="30"/>
          <w:shd w:val="clear" w:fill="FFFFFF"/>
          <w:lang w:val="en-US" w:eastAsia="zh-CN"/>
        </w:rPr>
        <w:t>社区</w:t>
      </w:r>
      <w:r>
        <w:rPr>
          <w:rFonts w:hint="eastAsia" w:ascii="仿宋" w:hAnsi="仿宋" w:eastAsia="仿宋" w:cs="仿宋"/>
          <w:i w:val="0"/>
          <w:iCs w:val="0"/>
          <w:caps w:val="0"/>
          <w:color w:val="222222"/>
          <w:spacing w:val="8"/>
          <w:sz w:val="30"/>
          <w:szCs w:val="30"/>
          <w:shd w:val="clear" w:fill="FFFFFF"/>
        </w:rPr>
        <w:t>。</w:t>
      </w:r>
    </w:p>
    <w:p>
      <w:pPr>
        <w:ind w:firstLine="632" w:firstLineChars="200"/>
        <w:rPr>
          <w:rFonts w:hint="eastAsia" w:ascii="仿宋" w:hAnsi="仿宋" w:eastAsia="仿宋" w:cs="仿宋"/>
          <w:i w:val="0"/>
          <w:iCs w:val="0"/>
          <w:caps w:val="0"/>
          <w:color w:val="222222"/>
          <w:spacing w:val="8"/>
          <w:sz w:val="30"/>
          <w:szCs w:val="30"/>
          <w:shd w:val="clear" w:fill="FFFFFF"/>
        </w:rPr>
      </w:pPr>
    </w:p>
    <w:p>
      <w:pPr>
        <w:ind w:firstLine="632" w:firstLineChars="200"/>
        <w:rPr>
          <w:rFonts w:hint="eastAsia" w:ascii="仿宋" w:hAnsi="仿宋" w:eastAsia="仿宋" w:cs="仿宋"/>
          <w:i w:val="0"/>
          <w:iCs w:val="0"/>
          <w:caps w:val="0"/>
          <w:color w:val="222222"/>
          <w:spacing w:val="8"/>
          <w:sz w:val="30"/>
          <w:szCs w:val="30"/>
          <w:shd w:val="clear" w:fill="FFFFFF"/>
        </w:rPr>
      </w:pPr>
    </w:p>
    <w:p>
      <w:pPr>
        <w:ind w:firstLine="632" w:firstLineChars="200"/>
        <w:rPr>
          <w:rFonts w:hint="eastAsia" w:ascii="仿宋" w:hAnsi="仿宋" w:eastAsia="仿宋" w:cs="仿宋"/>
          <w:i w:val="0"/>
          <w:iCs w:val="0"/>
          <w:caps w:val="0"/>
          <w:color w:val="222222"/>
          <w:spacing w:val="8"/>
          <w:sz w:val="30"/>
          <w:szCs w:val="30"/>
          <w:shd w:val="clear" w:fill="FFFFFF"/>
        </w:rPr>
      </w:pPr>
    </w:p>
    <w:p>
      <w:pPr>
        <w:ind w:firstLine="632" w:firstLineChars="200"/>
        <w:rPr>
          <w:rFonts w:hint="eastAsia" w:ascii="仿宋" w:hAnsi="仿宋" w:eastAsia="仿宋" w:cs="仿宋"/>
          <w:i w:val="0"/>
          <w:iCs w:val="0"/>
          <w:caps w:val="0"/>
          <w:color w:val="222222"/>
          <w:spacing w:val="8"/>
          <w:sz w:val="30"/>
          <w:szCs w:val="30"/>
          <w:shd w:val="clear" w:fill="FFFFFF"/>
        </w:rPr>
      </w:pPr>
    </w:p>
    <w:p>
      <w:pPr>
        <w:ind w:firstLine="632" w:firstLineChars="200"/>
        <w:rPr>
          <w:rFonts w:hint="eastAsia" w:ascii="仿宋" w:hAnsi="仿宋" w:eastAsia="仿宋" w:cs="仿宋"/>
          <w:i w:val="0"/>
          <w:iCs w:val="0"/>
          <w:caps w:val="0"/>
          <w:color w:val="222222"/>
          <w:spacing w:val="8"/>
          <w:sz w:val="30"/>
          <w:szCs w:val="30"/>
          <w:shd w:val="clear" w:fill="FFFFFF"/>
        </w:rPr>
      </w:pPr>
    </w:p>
    <w:p>
      <w:pPr>
        <w:ind w:firstLine="632" w:firstLineChars="200"/>
        <w:rPr>
          <w:rFonts w:hint="eastAsia" w:ascii="仿宋" w:hAnsi="仿宋" w:eastAsia="仿宋" w:cs="仿宋"/>
          <w:i w:val="0"/>
          <w:iCs w:val="0"/>
          <w:caps w:val="0"/>
          <w:color w:val="222222"/>
          <w:spacing w:val="8"/>
          <w:sz w:val="30"/>
          <w:szCs w:val="30"/>
          <w:shd w:val="clear" w:fill="FFFFFF"/>
        </w:rPr>
      </w:pPr>
    </w:p>
    <w:p>
      <w:pPr>
        <w:ind w:firstLine="632" w:firstLineChars="200"/>
        <w:rPr>
          <w:rFonts w:hint="eastAsia" w:ascii="仿宋" w:hAnsi="仿宋" w:eastAsia="仿宋" w:cs="仿宋"/>
          <w:i w:val="0"/>
          <w:iCs w:val="0"/>
          <w:caps w:val="0"/>
          <w:color w:val="222222"/>
          <w:spacing w:val="8"/>
          <w:sz w:val="30"/>
          <w:szCs w:val="30"/>
          <w:shd w:val="clear" w:fill="FFFFFF"/>
        </w:rPr>
      </w:pPr>
    </w:p>
    <w:p>
      <w:pPr>
        <w:rPr>
          <w:rFonts w:hint="eastAsia" w:ascii="仿宋" w:hAnsi="仿宋" w:eastAsia="仿宋" w:cs="仿宋"/>
          <w:i w:val="0"/>
          <w:iCs w:val="0"/>
          <w:caps w:val="0"/>
          <w:color w:val="222222"/>
          <w:spacing w:val="8"/>
          <w:sz w:val="30"/>
          <w:szCs w:val="30"/>
          <w:shd w:val="clear" w:fill="FFFFFF"/>
          <w:lang w:eastAsia="zh-CN"/>
        </w:rPr>
      </w:pPr>
      <w:r>
        <w:rPr>
          <w:rFonts w:hint="eastAsia" w:ascii="仿宋" w:hAnsi="仿宋" w:eastAsia="仿宋" w:cs="仿宋"/>
          <w:i w:val="0"/>
          <w:iCs w:val="0"/>
          <w:caps w:val="0"/>
          <w:color w:val="222222"/>
          <w:spacing w:val="8"/>
          <w:sz w:val="30"/>
          <w:szCs w:val="30"/>
          <w:shd w:val="clear" w:fill="FFFFFF"/>
          <w:lang w:eastAsia="zh-CN"/>
        </w:rPr>
        <w:drawing>
          <wp:inline distT="0" distB="0" distL="114300" distR="114300">
            <wp:extent cx="5264785" cy="3950335"/>
            <wp:effectExtent l="0" t="0" r="12065" b="12065"/>
            <wp:docPr id="1" name="图片 1" descr="8dce5207820acadd0110dffa808bb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dce5207820acadd0110dffa808bb05"/>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仿宋" w:hAnsi="仿宋" w:eastAsia="仿宋" w:cs="仿宋"/>
          <w:i w:val="0"/>
          <w:iCs w:val="0"/>
          <w:caps w:val="0"/>
          <w:color w:val="222222"/>
          <w:spacing w:val="8"/>
          <w:sz w:val="30"/>
          <w:szCs w:val="30"/>
          <w:shd w:val="clear" w:fill="FFFFFF"/>
          <w:lang w:eastAsia="zh-CN"/>
        </w:rPr>
      </w:pPr>
    </w:p>
    <w:p>
      <w:pPr>
        <w:rPr>
          <w:rFonts w:hint="eastAsia" w:ascii="仿宋" w:hAnsi="仿宋" w:eastAsia="仿宋" w:cs="仿宋"/>
          <w:i w:val="0"/>
          <w:iCs w:val="0"/>
          <w:caps w:val="0"/>
          <w:color w:val="222222"/>
          <w:spacing w:val="8"/>
          <w:sz w:val="30"/>
          <w:szCs w:val="30"/>
          <w:shd w:val="clear" w:fill="FFFFFF"/>
          <w:lang w:eastAsia="zh-CN"/>
        </w:rPr>
      </w:pPr>
      <w:r>
        <w:rPr>
          <w:rFonts w:hint="eastAsia" w:ascii="仿宋" w:hAnsi="仿宋" w:eastAsia="仿宋" w:cs="仿宋"/>
          <w:i w:val="0"/>
          <w:iCs w:val="0"/>
          <w:caps w:val="0"/>
          <w:color w:val="222222"/>
          <w:spacing w:val="8"/>
          <w:sz w:val="30"/>
          <w:szCs w:val="30"/>
          <w:shd w:val="clear" w:fill="FFFFFF"/>
          <w:lang w:eastAsia="zh-CN"/>
        </w:rPr>
        <w:drawing>
          <wp:inline distT="0" distB="0" distL="114300" distR="114300">
            <wp:extent cx="5264785" cy="3950335"/>
            <wp:effectExtent l="0" t="0" r="12065" b="12065"/>
            <wp:docPr id="2" name="图片 2" descr="60e0c99b62dc3b6650e7ebd191da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0e0c99b62dc3b6650e7ebd191da5d0"/>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ascii="仿宋" w:hAnsi="仿宋" w:eastAsia="仿宋" w:cs="仿宋"/>
          <w:i w:val="0"/>
          <w:iCs w:val="0"/>
          <w:caps w:val="0"/>
          <w:color w:val="222222"/>
          <w:spacing w:val="8"/>
          <w:sz w:val="30"/>
          <w:szCs w:val="30"/>
          <w:shd w:val="clear" w:fill="FFFFFF"/>
          <w:lang w:eastAsia="zh-CN"/>
        </w:rPr>
      </w:pPr>
    </w:p>
    <w:p>
      <w:pPr>
        <w:rPr>
          <w:rFonts w:hint="eastAsia" w:ascii="仿宋" w:hAnsi="仿宋" w:eastAsia="仿宋" w:cs="仿宋"/>
          <w:i w:val="0"/>
          <w:iCs w:val="0"/>
          <w:caps w:val="0"/>
          <w:color w:val="222222"/>
          <w:spacing w:val="8"/>
          <w:sz w:val="30"/>
          <w:szCs w:val="30"/>
          <w:shd w:val="clear" w:fill="FFFFFF"/>
          <w:lang w:eastAsia="zh-CN"/>
        </w:rPr>
      </w:pPr>
      <w:r>
        <w:rPr>
          <w:rFonts w:hint="eastAsia" w:ascii="仿宋" w:hAnsi="仿宋" w:eastAsia="仿宋" w:cs="仿宋"/>
          <w:i w:val="0"/>
          <w:iCs w:val="0"/>
          <w:caps w:val="0"/>
          <w:color w:val="222222"/>
          <w:spacing w:val="8"/>
          <w:sz w:val="30"/>
          <w:szCs w:val="30"/>
          <w:shd w:val="clear" w:fill="FFFFFF"/>
          <w:lang w:eastAsia="zh-CN"/>
        </w:rPr>
        <w:drawing>
          <wp:inline distT="0" distB="0" distL="114300" distR="114300">
            <wp:extent cx="5264785" cy="3950335"/>
            <wp:effectExtent l="0" t="0" r="12065" b="12065"/>
            <wp:docPr id="3" name="图片 3" descr="338fb11039de877153212f03e70f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8fb11039de877153212f03e70f783"/>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ZTQxY2Q1YjI0OGJhOTI1Yjg2NTIzYjUzYWRlZTQifQ=="/>
  </w:docVars>
  <w:rsids>
    <w:rsidRoot w:val="2A6726C0"/>
    <w:rsid w:val="2A672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2022-09-05T06:34:00Z</dcterms:created>
  <dc:creator>难得糊涂</dc:creator>
  <cp:lastModifiedBy>难得糊涂</cp:lastModifiedBy>
  <dcterms:modified xsi:type="dcterms:W3CDTF">2022-09-05T06:49:19Z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34D89DEE50F945D999A1838B5CC363D0</vt:lpwstr>
  </property>
</Properties>
</file>