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计生特别扶助家庭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2022年1月4日</w:t>
      </w:r>
    </w:p>
    <w:p>
      <w:pPr>
        <w:pStyle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慰问人员共三户6人：（陈*）、（许桂*、刘胜*）、 （胡淑*、王静*）、（安*、梁晓*）、（王国*、李广*）、（张彦*、王*）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Y1MWIwZjFiODUzN2NjYzg1ZWViYWRlMWM1MTIifQ=="/>
  </w:docVars>
  <w:rsids>
    <w:rsidRoot w:val="465866E3"/>
    <w:rsid w:val="232C6642"/>
    <w:rsid w:val="4658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Title"/>
    <w:qFormat/>
    <w:uiPriority w:val="1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Theme="minorEastAsia" w:cstheme="minorBidi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0</Lines>
  <Paragraphs>0</Paragraphs>
  <TotalTime>0</TotalTime>
  <ScaleCrop>false</ScaleCrop>
  <LinksUpToDate>false</LinksUpToDate>
  <CharactersWithSpaces>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2022-09-13T08:29:00Z</dcterms:created>
  <dc:creator>弦外思念透窗花</dc:creator>
  <cp:lastModifiedBy>弦外思念透窗花</cp:lastModifiedBy>
  <dcterms:modified xsi:type="dcterms:W3CDTF">2022-09-13T08:29:53Z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1E8413B7106D45DC976B98938AF53CBD</vt:lpwstr>
  </property>
</Properties>
</file>