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jc w:val="both"/>
        <w:rPr>
          <w:rFonts w:hint="eastAsia" w:ascii="隶书" w:hAnsi="隶书" w:eastAsia="隶书" w:cs="隶书"/>
          <w:color w:val="FF0000"/>
          <w:sz w:val="32"/>
          <w:szCs w:val="32"/>
          <w:lang w:val="en-US" w:eastAsia="zh-CN"/>
        </w:rPr>
      </w:pPr>
    </w:p>
    <w:p>
      <w:pPr>
        <w:jc w:val="center"/>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第三十七期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2022年0</w:t>
      </w:r>
      <w:r>
        <w:rPr>
          <w:rFonts w:hint="eastAsia" w:ascii="Times New Roman" w:hAnsi="Times New Roman" w:eastAsia="方正楷体简体" w:cs="Times New Roman"/>
          <w:color w:val="auto"/>
          <w:sz w:val="32"/>
          <w:szCs w:val="32"/>
          <w:u w:val="none"/>
          <w:lang w:val="en-US" w:eastAsia="zh-CN"/>
        </w:rPr>
        <w:t>8</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26</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jc w:val="both"/>
        <w:rPr>
          <w:rFonts w:hint="eastAsia" w:ascii="隶书" w:hAnsi="隶书" w:eastAsia="隶书" w:cs="隶书"/>
          <w:color w:val="auto"/>
          <w:sz w:val="32"/>
          <w:szCs w:val="32"/>
          <w:u w:val="none"/>
          <w:lang w:val="en-US" w:eastAsia="zh-CN"/>
        </w:rPr>
      </w:pPr>
      <w:r>
        <w:rPr>
          <w:rFonts w:hint="eastAsia" w:ascii="隶书" w:hAnsi="隶书" w:eastAsia="隶书" w:cs="隶书"/>
          <w:color w:val="auto"/>
          <w:sz w:val="32"/>
          <w:szCs w:val="32"/>
          <w:u w:val="none"/>
          <w:lang w:val="en-US" w:eastAsia="zh-CN"/>
        </w:rPr>
        <w:t xml:space="preserve">    </w:t>
      </w:r>
    </w:p>
    <w:p>
      <w:pPr>
        <w:jc w:val="center"/>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sz w:val="44"/>
          <w:szCs w:val="44"/>
          <w:lang w:val="en-US" w:eastAsia="zh-CN"/>
        </w:rPr>
        <w:t>泰丰社区党支部组织社区干部集中学习</w:t>
      </w:r>
      <w:r>
        <w:rPr>
          <w:rFonts w:hint="default" w:ascii="方正小标宋简体" w:hAnsi="方正小标宋简体" w:eastAsia="方正小标宋简体" w:cs="方正小标宋简体"/>
          <w:b/>
          <w:bCs/>
          <w:sz w:val="44"/>
          <w:szCs w:val="44"/>
          <w:lang w:val="en-US" w:eastAsia="zh-CN"/>
        </w:rPr>
        <w:t>开发</w:t>
      </w:r>
      <w:r>
        <w:rPr>
          <w:rFonts w:hint="default" w:ascii="方正小标宋简体" w:hAnsi="方正小标宋简体" w:eastAsia="方正小标宋简体" w:cs="方正小标宋简体"/>
          <w:sz w:val="44"/>
          <w:szCs w:val="44"/>
          <w:lang w:val="en-US" w:eastAsia="zh-CN"/>
        </w:rPr>
        <w:t>区</w:t>
      </w:r>
      <w:r>
        <w:rPr>
          <w:rFonts w:hint="default" w:ascii="方正小标宋简体" w:hAnsi="方正小标宋简体" w:eastAsia="方正小标宋简体" w:cs="方正小标宋简体"/>
          <w:b/>
          <w:bCs/>
          <w:sz w:val="44"/>
          <w:szCs w:val="44"/>
          <w:lang w:val="en-US" w:eastAsia="zh-CN"/>
        </w:rPr>
        <w:t>思想</w:t>
      </w:r>
      <w:r>
        <w:rPr>
          <w:rFonts w:hint="default" w:ascii="方正小标宋简体" w:hAnsi="方正小标宋简体" w:eastAsia="方正小标宋简体" w:cs="方正小标宋简体"/>
          <w:sz w:val="44"/>
          <w:szCs w:val="44"/>
          <w:lang w:val="en-US" w:eastAsia="zh-CN"/>
        </w:rPr>
        <w:t>政治工作</w:t>
      </w:r>
      <w:r>
        <w:rPr>
          <w:rFonts w:hint="default" w:ascii="方正小标宋简体" w:hAnsi="方正小标宋简体" w:eastAsia="方正小标宋简体" w:cs="方正小标宋简体"/>
          <w:b/>
          <w:bCs/>
          <w:sz w:val="44"/>
          <w:szCs w:val="44"/>
          <w:lang w:val="en-US" w:eastAsia="zh-CN"/>
        </w:rPr>
        <w:t>责任清单</w:t>
      </w:r>
    </w:p>
    <w:p>
      <w:pPr>
        <w:spacing w:after="0" w:line="220" w:lineRule="atLeast"/>
        <w:ind w:firstLine="640" w:firstLineChars="200"/>
        <w:jc w:val="both"/>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2022年8月26日，泰丰社区党支部集中学习开发区思想政治工作责任清单。会议由泰丰社区党支部书记韩秀萍主持，全体社区干部和党员参加学习。</w:t>
      </w:r>
    </w:p>
    <w:p>
      <w:pPr>
        <w:spacing w:after="0" w:line="220" w:lineRule="atLeast"/>
        <w:ind w:firstLine="640" w:firstLineChars="200"/>
        <w:jc w:val="both"/>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此次学习使社区干部进一步明确了在开展社区工作的时候要深入开展思想政治教育，坚持深入学习贯彻习近平新时代中国特色社会主义思想。依托“学习强国”“学习讲堂”“新时代文明实践站”等阵地力量，推动习近平新时代中国特色社会主义思想的常态化学习。</w:t>
      </w:r>
    </w:p>
    <w:p>
      <w:pPr>
        <w:spacing w:after="0" w:line="220" w:lineRule="atLeast"/>
        <w:ind w:firstLine="640" w:firstLineChars="200"/>
        <w:jc w:val="both"/>
        <w:rPr>
          <w:rFonts w:hint="default"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社区要深入开展思想政治教育，持续深入学习贯彻习近平新时代中国特色社会主义思想。结合社区实际情况，提升辖区中小学、微小企业等各领域思想政治工作质量和水平。发挥先进典型示范引领作用，做好辖区范围内的模范人物选树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简体" w:hAnsi="方正仿宋简体" w:eastAsia="方正仿宋简体" w:cs="方正仿宋简体"/>
          <w:b/>
          <w:bCs/>
          <w:sz w:val="28"/>
          <w:szCs w:val="28"/>
          <w:lang w:val="en-US" w:eastAsia="zh-CN"/>
        </w:rPr>
      </w:pP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605780" cy="3366135"/>
            <wp:effectExtent l="0" t="0" r="13970" b="5715"/>
            <wp:docPr id="8" name="图片 8" descr="微信图片_2022082415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824150257"/>
                    <pic:cNvPicPr>
                      <a:picLocks noChangeAspect="1"/>
                    </pic:cNvPicPr>
                  </pic:nvPicPr>
                  <pic:blipFill>
                    <a:blip r:embed="rId5"/>
                    <a:stretch>
                      <a:fillRect/>
                    </a:stretch>
                  </pic:blipFill>
                  <pic:spPr>
                    <a:xfrm>
                      <a:off x="0" y="0"/>
                      <a:ext cx="5605780" cy="336613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680460"/>
            <wp:effectExtent l="0" t="0" r="13970" b="15240"/>
            <wp:docPr id="9" name="图片 9" descr="微信图片_20220824150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8241502572"/>
                    <pic:cNvPicPr>
                      <a:picLocks noChangeAspect="1"/>
                    </pic:cNvPicPr>
                  </pic:nvPicPr>
                  <pic:blipFill>
                    <a:blip r:embed="rId6"/>
                    <a:stretch>
                      <a:fillRect/>
                    </a:stretch>
                  </pic:blipFill>
                  <pic:spPr>
                    <a:xfrm>
                      <a:off x="0" y="0"/>
                      <a:ext cx="5605780" cy="3680460"/>
                    </a:xfrm>
                    <a:prstGeom prst="rect">
                      <a:avLst/>
                    </a:prstGeom>
                  </pic:spPr>
                </pic:pic>
              </a:graphicData>
            </a:graphic>
          </wp:inline>
        </w:drawing>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3F8252F-E06A-4FA6-AEB1-DB80041DA729}"/>
  </w:font>
  <w:font w:name="方正小标宋简体">
    <w:panose1 w:val="03000509000000000000"/>
    <w:charset w:val="86"/>
    <w:family w:val="auto"/>
    <w:pitch w:val="default"/>
    <w:sig w:usb0="00000000" w:usb1="00000000" w:usb2="00000000" w:usb3="00000000" w:csb0="00000000" w:csb1="00000000"/>
    <w:embedRegular r:id="rId2" w:fontKey="{30B916C2-56BE-4057-A47C-9E0501048D69}"/>
  </w:font>
  <w:font w:name="方正小标宋_GBK">
    <w:panose1 w:val="02000000000000000000"/>
    <w:charset w:val="86"/>
    <w:family w:val="auto"/>
    <w:pitch w:val="default"/>
    <w:sig w:usb0="00000000" w:usb1="00000000" w:usb2="00000000" w:usb3="00000000" w:csb0="00000000" w:csb1="00000000"/>
    <w:embedRegular r:id="rId3" w:fontKey="{76EDC44C-945E-459E-B63F-3825D791FBA5}"/>
  </w:font>
  <w:font w:name="隶书">
    <w:altName w:val="微软雅黑"/>
    <w:panose1 w:val="02010509060101010101"/>
    <w:charset w:val="86"/>
    <w:family w:val="auto"/>
    <w:pitch w:val="default"/>
    <w:sig w:usb0="00000000" w:usb1="00000000" w:usb2="00000000" w:usb3="00000000" w:csb0="00000000" w:csb1="00000000"/>
    <w:embedRegular r:id="rId4" w:fontKey="{D38A12F9-EE4A-4424-ABA1-3354C2B4356F}"/>
  </w:font>
  <w:font w:name="方正楷体简体">
    <w:altName w:val="宋体"/>
    <w:panose1 w:val="02010601030101010101"/>
    <w:charset w:val="86"/>
    <w:family w:val="auto"/>
    <w:pitch w:val="default"/>
    <w:sig w:usb0="00000000" w:usb1="00000000" w:usb2="00000000" w:usb3="00000000" w:csb0="00040000" w:csb1="00000000"/>
    <w:embedRegular r:id="rId5" w:fontKey="{DE424F1A-A33D-46AC-BA30-B14EE65B8CB8}"/>
  </w:font>
  <w:font w:name="方正仿宋简体">
    <w:altName w:val="微软雅黑"/>
    <w:panose1 w:val="02010601030101010101"/>
    <w:charset w:val="86"/>
    <w:family w:val="auto"/>
    <w:pitch w:val="default"/>
    <w:sig w:usb0="00000000" w:usb1="00000000" w:usb2="00000000" w:usb3="00000000" w:csb0="00040000" w:csb1="00000000"/>
    <w:embedRegular r:id="rId6" w:fontKey="{92328F6D-47CD-41C9-8BC9-8E9B05B95436}"/>
  </w:font>
  <w:font w:name="仿宋">
    <w:panose1 w:val="02010609060101010101"/>
    <w:charset w:val="86"/>
    <w:family w:val="auto"/>
    <w:pitch w:val="default"/>
    <w:sig w:usb0="800002BF" w:usb1="38CF7CFA" w:usb2="00000016" w:usb3="00000000" w:csb0="00040001" w:csb1="00000000"/>
    <w:embedRegular r:id="rId7" w:fontKey="{D61CB27E-4D0D-486D-B994-CBC47D2FEB7F}"/>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F101C3"/>
    <w:rsid w:val="0524442A"/>
    <w:rsid w:val="05D32211"/>
    <w:rsid w:val="0A230F14"/>
    <w:rsid w:val="0D115157"/>
    <w:rsid w:val="165C6480"/>
    <w:rsid w:val="168A298B"/>
    <w:rsid w:val="1EB7786E"/>
    <w:rsid w:val="1F4C2580"/>
    <w:rsid w:val="1F601F66"/>
    <w:rsid w:val="21426976"/>
    <w:rsid w:val="225C07E7"/>
    <w:rsid w:val="227A0617"/>
    <w:rsid w:val="22F22D8C"/>
    <w:rsid w:val="23A223CC"/>
    <w:rsid w:val="27015BFF"/>
    <w:rsid w:val="29394BEE"/>
    <w:rsid w:val="2AE530AA"/>
    <w:rsid w:val="2C426EE5"/>
    <w:rsid w:val="2C7541CE"/>
    <w:rsid w:val="2FD74DA6"/>
    <w:rsid w:val="363A655B"/>
    <w:rsid w:val="3C6468B2"/>
    <w:rsid w:val="3EE7033E"/>
    <w:rsid w:val="40DD3535"/>
    <w:rsid w:val="430C7277"/>
    <w:rsid w:val="46F47551"/>
    <w:rsid w:val="482F423B"/>
    <w:rsid w:val="490D645B"/>
    <w:rsid w:val="4B766661"/>
    <w:rsid w:val="4BFC2E8A"/>
    <w:rsid w:val="4C8D36FA"/>
    <w:rsid w:val="4EBE7F53"/>
    <w:rsid w:val="4EF948CE"/>
    <w:rsid w:val="5032793E"/>
    <w:rsid w:val="51B12CCE"/>
    <w:rsid w:val="52203659"/>
    <w:rsid w:val="53141168"/>
    <w:rsid w:val="559764AC"/>
    <w:rsid w:val="58A5479C"/>
    <w:rsid w:val="58FE13AD"/>
    <w:rsid w:val="59DE0C3A"/>
    <w:rsid w:val="5CAB2053"/>
    <w:rsid w:val="6345120F"/>
    <w:rsid w:val="6A3871A4"/>
    <w:rsid w:val="6B571AA1"/>
    <w:rsid w:val="6DC07C95"/>
    <w:rsid w:val="6FB01257"/>
    <w:rsid w:val="705E2D7D"/>
    <w:rsid w:val="70CB707C"/>
    <w:rsid w:val="70F02013"/>
    <w:rsid w:val="71304A1A"/>
    <w:rsid w:val="7137154F"/>
    <w:rsid w:val="728A0505"/>
    <w:rsid w:val="735D148A"/>
    <w:rsid w:val="76976030"/>
    <w:rsid w:val="7D085FC9"/>
    <w:rsid w:val="7D29171C"/>
    <w:rsid w:val="7DF05169"/>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18</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2022-08-22T08:05:00Z</cp:lastPrinted>
  <dcterms:modified xsi:type="dcterms:W3CDTF">2022-08-31T02:05:10Z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