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r>
        <w:rPr>
          <w:rFonts w:hint="eastAsia"/>
          <w:b/>
          <w:bCs/>
          <w:sz w:val="32"/>
          <w:szCs w:val="32"/>
        </w:rPr>
        <w:t>中国共产党纪律处分条例（</w:t>
      </w:r>
      <w:bookmarkEnd w:id="0"/>
      <w:r>
        <w:rPr>
          <w:rFonts w:hint="eastAsia"/>
          <w:b/>
          <w:bCs/>
          <w:sz w:val="32"/>
          <w:szCs w:val="32"/>
        </w:rPr>
        <w:t>全文）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微软雅黑" w:hAnsi="微软雅黑" w:eastAsia="微软雅黑" w:cs="微软雅黑"/>
          <w:caps w:val="0"/>
          <w:color w:val="000000"/>
          <w:spacing w:val="0"/>
          <w:sz w:val="28"/>
          <w:szCs w:val="28"/>
          <w:bdr w:val="none" w:color="auto" w:sz="0" w:space="0"/>
          <w:shd w:val="clear" w:fill="FFFFFF"/>
        </w:rPr>
        <w:t>　</w:t>
      </w: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第一编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第一章  指导思想、原则和适用范围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第四条  党的纪律处分工作应当坚持以下原则：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（一）坚持党要管党、全面从严治党。加强对党的各级组织和全体党员的教育、管理和监督，把纪律挺在前面，注重抓早抓小、防微杜渐。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（二）党纪面前一律平等。对违犯党纪的党组织和党员必须严肃、公正执行纪律，党内不允许有任何不受纪律约束的党组织和党员。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（三）实事求是。对党组织和党员违犯党纪的行为，应当以事实为依据，以党章、其他党内法规和国家法律法规为准绳，准确认定违纪性质，区别不同情况，恰当予以处理。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（五）惩前毖后、治病救人。处理违犯党纪的党组织和党员，应当实行惩戒与教育相结合，做到宽严相济。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第六条  本条例适用于违犯党纪应当受到党纪责任追究的党组织和党员。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第二章  违纪与纪律处分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第八条  对党员的纪律处分种类：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（一）警告；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（二）严重警告；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（三）撤销党内职务；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（四）留党察看；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（五）开除党籍。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（一）改组；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（二）解散。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第十条  党员受到警告处分一年内、受到严重警告处分一年半内，不得在党内提升职务和向党外组织推荐担任高于其原任职务的党外职务。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对于应当受到撤销党内职务处分，但是本人没有担任党内职务的，应当给予其严重警告处分。同时，在党外组织担任职务的，应当建议党外组织撤销其党外职务。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第十四条  党的各级代表大会的代表受到留党察看以上（含留党察看）处分的，党组织应当终止其代表资格。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第十五条  对于受到改组处理的党组织领导机构成员，除应当受到撤销党内职务以上（含撤销党内职务）处分的外，均自然免职。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第三章  纪律处分运用规则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第十七条  有下列情形之一的，可以从轻或者减轻处分：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（一）主动交代本人应当受到党纪处分的问题的；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（二）在组织核实、立案审查过程中，能够配合核实审查工作，如实说明本人违纪违法事实的；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（三）检举同案人或者其他人应当受到党纪处分或者法律追究的问题，经查证属实的；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（四）主动挽回损失、消除不良影响或者有效阻止危害结果发生的；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（五）主动上交违纪所得的；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（六）有其他立功表现的。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第二十条  有下列情形之一的，应当从重或者加重处分：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（一）强迫、唆使他人违纪的；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（二）拒不上交或者退赔违纪所得的；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（三）违纪受处分后又因故意违纪应当受到党纪处分的；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（四）违纪受到党纪处分后，又被发现其受处分前的违纪行为应当受到党纪处分的；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（五）本条例另有规定的。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第二十一条  从轻处分，是指在本条例规定的违纪行为应当受到的处分幅度以内，给予较轻的处分。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从重处分，是指在本条例规定的违纪行为应当受到的处分幅度以内，给予较重的处分。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第二十二条  减轻处分，是指在本条例规定的违纪行为应当受到的处分幅度以外，减轻一档给予处分。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加重处分，是指在本条例规定的违纪行为应当受到的处分幅度以外，加重一档给予处分。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本条例规定的只有开除党籍处分一个档次的违纪行为，不适用第一款减轻处分的规定。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第二十四条  一个违纪行为同时触犯本条例两个以上（含两个）条款的，依照处分较重的条款定性处理。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一个条款规定的违纪构成要件全部包含在另一个条款规定的违纪构成要件中，特别规定与一般规定不一致的，适用特别规定。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第二十五条  二人以上（含二人）共同故意违纪的，对为首者，从重处分，本条例另有规定的除外；对其他成员，按照其在共同违纪中所起的作用和应负的责任，分别给予处分。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教唆他人违纪的，应当按照其在共同违纪中所起的作用追究党纪责任。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第四章  对违法犯罪党员的纪律处分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第二十九条  党组织在纪律审查中发现党员严重违纪涉嫌违法犯罪的，原则上先作出党纪处分决定，并按照规定给予政务处分后，再移送有关国家机关依法处理。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党员犯罪，被单处罚金的，依照前款规定处理。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第三十二条  党员犯罪，有下列情形之一的，应当给予开除党籍处分：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（一）因故意犯罪被依法判处刑法规定的主刑（含宣告缓刑）的；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（二）被单处或者附加剥夺政治权利的；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（三）因过失犯罪，被依法判处三年以上（不含三年）有期徒刑的。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第五章  其他规定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第三十四条  预备党员违犯党纪，情节较轻，可以保留预备党员资格的，党组织应当对其批评教育或者延长预备期；情节较重的，应当取消其预备党员资格。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第三十五条  对违纪后下落不明的党员，应当区别情况作出处理：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（一）对有严重违纪行为，应当给予开除党籍处分的，党组织应当作出决定，开除其党籍；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（二）除前项规定的情况外，下落不明时间超过六个月的，党组织应当按照党章规定对其予以除名。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第三十七条  违纪行为有关责任人员的区分：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（一）直接责任者，是指在其职责范围内，不履行或者不正确履行自己的职责，对造成的损失或者后果起决定性作用的党员或者党员领导干部。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（二）主要领导责任者，是指在其职责范围内，对直接主管的工作不履行或者不正确履行职责，对造成的损失或者后果负直接领导责任的党员领导干部。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本条例所称领导责任者，包括主要领导责任者和重要领导责任者。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第三十八条  本条例所称主动交代，是指涉嫌违纪的党员在组织初核前向有关组织交代自己的问题，或者在初核和立案审查其问题期间交代组织未掌握的问题。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第三十九条  计算经济损失主要计算直接经济损失。直接经济损失，是指与违纪行为有直接因果关系而造成财产损失的实际价值。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第四十条  对于违纪行为所获得的经济利益，应当收缴或者责令退赔。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对于违纪行为所获得的职务、职称、学历、学位、奖励、资格等其他利益，应当由承办案件的纪检机关或者由其上级纪检机关建议有关组织、部门、单位按照规定予以纠正。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对于依照本条例第三十五条、第三十六条规定处理的党员，经调查确属其实施违纪行为获得的利益，依照本条规定处理。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第四十二条  执行党纪处分决定的机关或者受处分党员所在单位，应当在六个月内将处分决定的执行情况向作出或者批准处分决定的机关报告。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党员对所受党纪处分不服的，可以依照党章及有关规定提出申诉。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第四十三条  本条例总则适用于有党纪处分规定的其他党内法规，但是中共中央发布或者批准发布的其他党内法规有特别规定的除外。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第二编  分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第六章  对违反政治纪律行为的处分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（一）公开发表违背四项基本原则，违背、歪曲党的改革开放决策，或者其他有严重政治问题的文章、演说、宣言、声明等的；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（二）妄议党中央大政方针，破坏党的集中统一的；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（三）丑化党和国家形象，或者诋毁、诬蔑党和国家领导人、英雄模范，或者歪曲党的历史、中华人民共和国历史、人民军队历史的。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第四十八条  在党内组织秘密集团或者组织其他分裂党的活动的，给予开除党籍处分。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参加秘密集团或者参加其他分裂党的活动的，给予留党察看或者开除党籍处分。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第五十二条  制造、散布、传播政治谣言，破坏党的团结统一的，给予警告或者严重警告处分；情节较重的，给予撤销党内职务或者留党察看处分；情节严重的，给予开除党籍处分。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政治品行恶劣，匿名诬告，有意陷害或者制造其他谣言，造成损害或者不良影响的，依照前款规定处理。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第五十四条  不按照有关规定向组织请示、报告重大事项，情节较重的，给予警告或者严重警告处分；情节严重的，给予撤销党内职务或者留党察看处分。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第五十六条  对抗组织审查，有下列行为之一的，给予警告或者严重警告处分；情节较重的，给予撤销党内职务或者留党察看处分；情节严重的，给予开除党籍处分：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（一）串供或者伪造、销毁、转移、隐匿证据的；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（二）阻止他人揭发检举、提供证据材料的；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（三）包庇同案人员的；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（四）向组织提供虚假情况，掩盖事实的；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（五）有其他对抗组织审查行为的。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对不明真相被裹挟参加，经批评教育后确有悔改表现的，可以免予处分或者不予处分。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第五十八条  组织、参加旨在反对党的领导、反对社会主义制度或者敌视政府等组织的，对策划者、组织者和骨干分子，给予开除党籍处分。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第五十九条  组织、参加会道门或者邪教组织的，对策划者、组织者和骨干分子，给予开除党籍处分。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对不明真相的参加人员，经批评教育后确有悔改表现的，可以免予处分或者不予处分。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第六十条  从事、参与挑拨破坏民族关系制造事端或者参加民族分裂活动的，对策划者、组织者和骨干分子，给予开除党籍处分。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对不明真相被裹挟参加，经批评教育后确有悔改表现的，可以免予处分或者不予处分。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第六十一条  组织、利用宗教活动反对党的路线、方针、政策和决议，破坏民族团结的，对策划者、组织者和骨干分子，给予开除党籍处分。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对不明真相被裹挟参加，经批评教育后确有悔改表现的，可以免予处分或者不予处分。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第六十二条  对信仰宗教的党员，应当加强思想教育，经党组织帮助教育仍没有转变的，应当劝其退党；劝而不退的，予以除名；参与利用宗教搞煽动活动的，给予开除党籍处分。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第六十三条  组织迷信活动的，给予撤销党内职务或者留党察看处分；情节严重的，给予开除党籍处分。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参加迷信活动，造成不良影响的，给予警告或者严重警告处分；情节较重的，给予撤销党内职务或者留党察看处分；情节严重的，给予开除党籍处分。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对不明真相的参加人员，经批评教育后确有悔改表现的，可以免予处分或者不予处分。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对其他参加人员，给予撤销党内职务或者留党察看处分；情节严重的，给予开除党籍处分。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对不明真相被裹挟参加，经批评教育后确有悔改表现的，可以免予处分或者不予处分。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第六十五条  在国（境）外、外国驻华使（领）馆申请政治避难，或者违纪后逃往国（境）外、外国驻华使（领）馆的，给予开除党籍处分。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在国（境）外公开发表反对党和政府的文章、演说、宣言、声明等的，依照前款规定处理。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故意为上述行为提供方便条件的，给予留党察看或者开除党籍处分。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第六十六条  在涉外活动中，其言行在政治上造成恶劣影响，损害党和国家尊严、利益的，给予撤销党内职务或者留党察看处分；情节严重的，给予开除党籍处分。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第七章  对违反组织纪律行为的处分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第七十条  违反民主集中制原则，有下列行为之一的，给予警告或者严重警告处分；情节严重的，给予撤销党内职务或者留党察看处分：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（一）拒不执行或者擅自改变党组织作出的重大决定的；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（二）违反议事规则，个人或者少数人决定重大问题的；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（三）故意规避集体决策，决定重大事项、重要干部任免、重要项目安排和大额资金使用的；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（四）借集体决策名义集体违规的。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第七十二条  拒不执行党组织的分配、调动、交流等决定的，给予警告、严重警告或者撤销党内职务处分。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在特殊时期或者紧急状况下，拒不执行党组织决定的，给予留党察看或者开除党籍处分。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第七十三条  有下列行为之一，情节较重的，给予警告或者严重警告处分：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（一）违反个人有关事项报告规定，隐瞒不报的；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（二）在组织进行谈话、函询时，不如实向组织说明问题的；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（三）不按要求报告或者不如实报告个人去向的；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（四）不如实填报个人档案资料的。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篡改、伪造个人档案资料的，给予严重警告处分；情节严重的，给予撤销党内职务或者留党察看处分。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隐瞒入党前严重错误的，一般应当予以除名；对入党后表现尚好的，给予严重警告、撤销党内职务或者留党察看处分。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第七十四条  党员领导干部违反有关规定组织、参加自发成立的老乡会、校友会、战友会等，情节严重的，给予警告、严重警告或者撤销党内职务处分。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第七十五条  有下列行为之一的，给予警告或者严重警告处分；情节较重的，给予撤销党内职务或者留党察看处分；情节严重的，给予开除党籍处分：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（一）在民主推荐、民主测评、组织考察和党内选举中搞拉票、助选等非组织活动的；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（二）在法律规定的投票、选举活动中违背组织原则搞非组织活动，组织、怂恿、诱使他人投票、表决的；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（三）在选举中进行其他违反党章、其他党内法规和有关章程活动的。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搞有组织的拉票贿选，或者用公款拉票贿选的，从重或者加重处分。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用人失察失误造成严重后果的，对直接责任者和领导责任者，依照前款规定处理。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弄虚作假，骗取职务、职级、职称、待遇、资格、学历、学位、荣誉或者其他利益的，依照前款规定处理。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第七十八条  侵犯党员的表决权、选举权和被选举权，情节较重的，给予警告或者严重警告处分；情节严重的，给予撤销党内职务处分。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以强迫、威胁、欺骗、拉拢等手段，妨害党员自主行使表决权、选举权和被选举权的，给予撤销党内职务、留党察看或者开除党籍处分。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第七十九条  有下列行为之一的，给予警告或者严重警告处分；情节较重的，给予撤销党内职务或者留党察看处分；情节严重的，给予开除党籍处分：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（一）对批评、检举、控告进行阻挠、压制，或者将批评、检举、控告材料私自扣压、销毁，或者故意将其泄露给他人的；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（二）对党员的申辩、辩护、作证等进行压制，造成不良后果的；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（三）压制党员申诉，造成不良后果的，或者不按照有关规定处理党员申诉的；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（四）有其他侵犯党员权利行为，造成不良后果的。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对批评人、检举人、控告人、证人及其他人员打击报复的，从重或者加重处分。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党组织有上述行为的，对直接责任者和领导责任者，依照第一款规定处理。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违反有关规定程序发展党员的，对直接责任者和领导责任者，依照前款规定处理。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第八十一条  违反有关规定取得外国国籍或者获取国（境）外永久居留资格、长期居留许可的，给予撤销党内职务、留党察看或者开除党籍处分。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故意为他人脱离组织出走提供方便条件的，给予警告、严重警告或者撤销党内职务处分。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第八章  对违反廉洁纪律行为的处分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第八十五条  党员干部必须正确行使人民赋予的权力，清正廉洁，反对任何滥用职权、谋求私利的行为。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收受其他明显超出正常礼尚往来的财物的，依照前款规定处理。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第九十条  借用管理和服务对象的钱款、住房、车辆等，影响公正执行公务，情节较重的，给予警告或者严重警告处分；情节严重的，给予撤销党内职务、留党察看或者开除党籍处分。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通过民间借贷等金融活动获取大额回报，影响公正执行公务的，依照前款规定处理。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（一）经商办企业的；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（二）拥有非上市公司（企业）的股份或者证券的；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（三）买卖股票或者进行其他证券投资的；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（四）从事有偿中介活动的；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（五）在国（境）外注册公司或者投资入股的；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（六）有其他违反有关规定从事营利活动的。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违反有关规定在经济组织、社会组织等单位中兼职，或者经批准兼职但获取薪酬、奖金、津贴等额外利益的，依照第一款规定处理。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利用职权或者职务上的影响，为配偶、子女及其配偶等亲属和其他特定关系人吸收存款、推销金融产品等提供帮助谋取利益的，依照前款规定处理。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第九十八条  党和国家机关违反有关规定经商办企业的，对直接责任者和领导责任者，给予警告或者严重警告处分；情节严重的，给予撤销党内职务处分。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第一百条  在分配、购买住房中侵犯国家、集体利益，情节较轻的，给予警告或者严重警告处分；情节较重的，给予撤销党内职务或者留党察看处分；情节严重的，给予开除党籍处分。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利用职权或者职务上的影响，将本人、配偶、子女及其配偶等亲属应当由个人支付的费用，由下属单位、其他单位或者他人支付、报销的，依照前款规定处理。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占用公物进行营利活动的，给予警告或者严重警告处分；情节较重的，给予撤销党内职务或者留党察看处分；情节严重的，给予开除党籍处分。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将公物借给他人进行营利活动的，依照前款规定处理。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（一）公款旅游或者以学习培训、考察调研、职工疗养等为名变相公款旅游的；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（二）改变公务行程，借机旅游的；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（三）参加所管理企业、下属单位组织的考察活动，借机旅游的。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以考察、学习、培训、研讨、招商、参展等名义变相用公款出国（境）旅游的，依照前款规定处理。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第一百零八条  违反会议活动管理规定，有下列行为之一，对直接责任者和领导责任者，情节较重的，给予警告或者严重警告处分；情节严重的，给予撤销党内职务处分：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（一）到禁止召开会议的风景名胜区开会的；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（二）决定或者批准举办各类节会、庆典活动的。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擅自举办评比达标表彰活动或者借评比达标表彰活动收取费用的，依照前款规定处理。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第一百零九条  违反办公用房管理等规定，有下列行为之一，对直接责任者和领导责任者，情节较重的，给予警告或者严重警告处分；情节严重的，给予撤销党内职务处分：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（一）决定或者批准兴建、装修办公楼、培训中心等楼堂馆所的；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（二）超标准配备、使用办公用房的；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（三）用公款包租、占用客房或者其他场所供个人使用的。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第一百一十条  搞权色交易或者给予财物搞钱色交易的，给予警告或者严重警告处分；情节较重的，给予撤销党内职务或者留党察看处分；情节严重的，给予开除党籍处分。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第一百一十一条  有其他违反廉洁纪律规定行为的，应当视具体情节给予警告直至开除党籍处分。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第九章  对违反群众纪律行为的处分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（一）超标准、超范围向群众筹资筹劳、摊派费用，加重群众负担的；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（二）违反有关规定扣留、收缴群众款物或者处罚群众的；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（三）克扣群众财物，或者违反有关规定拖欠群众钱款的；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（四）在管理、服务活动中违反有关规定收取费用的；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（五）在办理涉及群众事务时刁难群众、吃拿卡要的；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（六）有其他侵害群众利益行为的。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在扶贫领域有上述行为的，从重或者加重处分。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第一百一十六条  有下列行为之一，对直接责任者和领导责任者，情节较重的，给予警告或者严重警告处分；情节严重的，给予撤销党内职务或者留党察看处分：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（一）对涉及群众生产、生活等切身利益的问题依照政策或者有关规定能解决而不及时解决，庸懒无为、效率低下，造成不良影响的；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（二）对符合政策的群众诉求消极应付、推诿扯皮，损害党群、干群关系的；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（三）对待群众态度恶劣、简单粗暴，造成不良影响的；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（四）弄虚作假，欺上瞒下，损害群众利益的；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（五）有其他不作为、乱作为等损害群众利益行为的。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第一百二十条  有其他违反群众纪律规定行为的，应当视具体情节给予警告直至开除党籍处分。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第十章  对违反工作纪律行为的处分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贯彻创新、协调、绿色、开放、共享的发展理念不力，对职责范围内的问题失察失责，造成较大损失或者重大损失的，从重或者加重处分。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（一）贯彻党中央决策部署只表态不落实的；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（二）热衷于搞舆论造势、浮在表面的；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（三）单纯以会议贯彻会议、以文件落实文件，在实际工作中不见诸行动的；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（四）工作中有其他形式主义、官僚主义行为的。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第一百二十三条  党组织有下列行为之一，对直接责任者和领导责任者，情节较重的，给予警告或者严重警告处分；情节严重的，给予撤销党内职务或者留党察看处分：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（一）党员被依法判处刑罚后，不按照规定给予党纪处分，或者对违反国家法律法规的行为，应当给予党纪处分而不处分的；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（二）党纪处分决定或者申诉复查决定作出后，不按照规定落实决定中关于被处分人党籍、职务、职级、待遇等事项的；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（三）党员受到党纪处分后，不按照干部管理权限和组织关系对受处分党员开展日常教育、管理和监督工作的。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第一百二十四条  因工作不负责任致使所管理的人员叛逃的，对直接责任者和领导责任者，给予警告或者严重警告处分；情节严重的，给予撤销党内职务处分。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因工作不负责任致使所管理的人员出走，对直接责任者和领导责任者，情节较重的，给予警告或者严重警告处分；情节严重的，给予撤销党内职务处分。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在上级检查、视察工作或者向上级汇报、报告工作时纵容、唆使、暗示、强迫下级说假话、报假情的，从重或者加重处分。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（一）干预和插手建设工程项目承发包、土地使用权出让、政府采购、房地产开发与经营、矿产资源开发利用、中介机构服务等活动的；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（二）干预和插手国有企业重组改制、兼并、破产、产权交易、清产核资、资产评估、资产转让、重大项目投资以及其他重大经营活动等事项的；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（三）干预和插手批办各类行政许可和资金借贷等事项的；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（四）干预和插手经济纠纷的；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（五）干预和插手集体资金、资产和资源的使用、分配、承包、租赁等事项的。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党员领导干部违反有关规定干预和插手公共财政资金分配、项目立项评审、政府奖励表彰等活动，造成重大损失或者不良影响的，依照前款规定处理。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第一百三十条  以不正当方式谋求本人或者其他人用公款出国（境），情节较轻的，给予警告处分；情节较重的，给予严重警告处分；情节严重的，给予撤销党内职务处分。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第十一章  对违反生活纪律行为的处分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第一百三十四条  生活奢靡、贪图享乐、追求低级趣味，造成不良影响的，给予警告或者严重警告处分；情节严重的，给予撤销党内职务处分。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第一百三十五条  与他人发生不正当性关系，造成不良影响的，给予警告或者严重警告处分；情节较重的，给予撤销党内职务或者留党察看处分；情节严重的，给予开除党籍处分。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利用职权、教养关系、从属关系或者其他相类似关系与他人发生性关系的，从重处分。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第一百三十八条  有其他严重违反社会公德、家庭美德行为的，应当视具体情节给予警告直至开除党籍处分。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第三编  附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第一百三十九条  各省、自治区、直辖市党委可以根据本条例，结合各自工作的实际情况，制定单项实施规定。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第一百四十条  中央军事委员会可以根据本条例，结合中国人民解放军和中国人民武装警察部队的实际情况，制定补充规定或者单项规定。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第一百四十一条  本条例由中央纪律检查委员会负责解释。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第一百四十二条  本条例自2018年10月1日起施行。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color w:val="000000"/>
          <w:spacing w:val="0"/>
          <w:sz w:val="28"/>
          <w:szCs w:val="28"/>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sectPr>
      <w:footerReference r:id="rId3" w:type="default"/>
      <w:pgSz w:w="11906" w:h="16838"/>
      <w:pgMar w:top="1701"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mQ2YzM2YWE1ODg1NzQ2NjU2NGM4NjJjMjQ4YzQifQ=="/>
  </w:docVars>
  <w:rsids>
    <w:rsidRoot w:val="33987A9A"/>
    <w:rsid w:val="15D20D5F"/>
    <w:rsid w:val="25280BD5"/>
    <w:rsid w:val="33987A9A"/>
    <w:rsid w:val="5541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2022-04-27T02:09:00Z</dcterms:created>
  <dc:creator>极品婆娘</dc:creator>
  <cp:lastModifiedBy>极品婆娘</cp:lastModifiedBy>
  <dcterms:modified xsi:type="dcterms:W3CDTF">2022-04-27T02:14:55Z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CFA728B43A4E45DE9D45EC38997F7B3C</vt:lpwstr>
  </property>
</Properties>
</file>