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对标“两化”抓治理</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践行践诺树新风</w:t>
      </w:r>
    </w:p>
    <w:p>
      <w:pPr>
        <w:keepNext w:val="0"/>
        <w:keepLines w:val="0"/>
        <w:pageBreakBefore w:val="0"/>
        <w:widowControl w:val="0"/>
        <w:kinsoku/>
        <w:wordWrap/>
        <w:topLinePunct w:val="0"/>
        <w:autoSpaceDE/>
        <w:autoSpaceDN/>
        <w:bidi w:val="0"/>
        <w:adjustRightInd w:val="0"/>
        <w:snapToGrid w:val="0"/>
        <w:spacing w:line="560" w:lineRule="exact"/>
        <w:jc w:val="center"/>
        <w:textAlignment w:val="auto"/>
        <w:rPr>
          <w:rFonts w:hint="eastAsia" w:ascii="方正楷体简体" w:hAnsi="方正楷体简体" w:eastAsia="方正楷体简体" w:cs="方正楷体简体"/>
          <w:sz w:val="32"/>
          <w:szCs w:val="30"/>
          <w:lang w:val="en-US" w:eastAsia="zh-CN"/>
        </w:rPr>
      </w:pPr>
    </w:p>
    <w:p>
      <w:pPr>
        <w:keepNext w:val="0"/>
        <w:keepLines w:val="0"/>
        <w:pageBreakBefore w:val="0"/>
        <w:widowControl w:val="0"/>
        <w:kinsoku/>
        <w:wordWrap/>
        <w:topLinePunct w:val="0"/>
        <w:autoSpaceDE/>
        <w:autoSpaceDN/>
        <w:bidi w:val="0"/>
        <w:adjustRightInd w:val="0"/>
        <w:snapToGrid w:val="0"/>
        <w:spacing w:line="560" w:lineRule="exact"/>
        <w:jc w:val="center"/>
        <w:textAlignment w:val="auto"/>
        <w:rPr>
          <w:rFonts w:hint="eastAsia" w:ascii="方正楷体简体" w:hAnsi="方正楷体简体" w:eastAsia="方正楷体简体" w:cs="方正楷体简体"/>
          <w:sz w:val="32"/>
          <w:szCs w:val="30"/>
          <w:lang w:val="en-US" w:eastAsia="zh-CN"/>
        </w:rPr>
      </w:pPr>
      <w:r>
        <w:rPr>
          <w:rFonts w:hint="eastAsia" w:ascii="方正楷体简体" w:hAnsi="方正楷体简体" w:eastAsia="方正楷体简体" w:cs="方正楷体简体"/>
          <w:sz w:val="32"/>
          <w:szCs w:val="30"/>
          <w:lang w:val="en-US" w:eastAsia="zh-CN"/>
        </w:rPr>
        <w:t>通辽市应急管理局开发区分局党支部书记高鹏</w:t>
      </w:r>
    </w:p>
    <w:p>
      <w:pPr>
        <w:keepNext w:val="0"/>
        <w:keepLines w:val="0"/>
        <w:pageBreakBefore w:val="0"/>
        <w:widowControl w:val="0"/>
        <w:kinsoku/>
        <w:wordWrap/>
        <w:topLinePunct w:val="0"/>
        <w:autoSpaceDE/>
        <w:autoSpaceDN/>
        <w:bidi w:val="0"/>
        <w:adjustRightInd w:val="0"/>
        <w:snapToGrid w:val="0"/>
        <w:spacing w:line="560" w:lineRule="exact"/>
        <w:textAlignment w:val="auto"/>
        <w:rPr>
          <w:rFonts w:hint="eastAsia" w:ascii="Times New Roman" w:hAnsi="Times New Roman" w:eastAsia="方正仿宋简体" w:cs="方正仿宋简体"/>
          <w:sz w:val="32"/>
          <w:szCs w:val="32"/>
          <w:lang w:eastAsia="zh-CN"/>
        </w:rPr>
      </w:pPr>
    </w:p>
    <w:p>
      <w:pPr>
        <w:keepNext w:val="0"/>
        <w:keepLines w:val="0"/>
        <w:pageBreakBefore w:val="0"/>
        <w:widowControl w:val="0"/>
        <w:kinsoku/>
        <w:wordWrap/>
        <w:topLinePunct w:val="0"/>
        <w:autoSpaceDE/>
        <w:autoSpaceDN/>
        <w:bidi w:val="0"/>
        <w:adjustRightInd w:val="0"/>
        <w:snapToGrid w:val="0"/>
        <w:spacing w:line="560" w:lineRule="exact"/>
        <w:textAlignment w:val="auto"/>
        <w:rPr>
          <w:rFonts w:hint="eastAsia" w:ascii="Times New Roman" w:hAnsi="Times New Roman" w:eastAsia="方正仿宋简体" w:cs="方正仿宋简体"/>
          <w:sz w:val="32"/>
          <w:szCs w:val="32"/>
          <w:lang w:eastAsia="zh-CN"/>
        </w:rPr>
      </w:pPr>
      <w:r>
        <w:rPr>
          <w:rFonts w:hint="eastAsia" w:ascii="Times New Roman" w:hAnsi="Times New Roman" w:eastAsia="方正仿宋简体" w:cs="方正仿宋简体"/>
          <w:sz w:val="32"/>
          <w:szCs w:val="32"/>
          <w:lang w:eastAsia="zh-CN"/>
        </w:rPr>
        <w:t>同志们：</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方正仿宋简体"/>
          <w:sz w:val="32"/>
          <w:szCs w:val="32"/>
          <w:lang w:eastAsia="zh-CN"/>
        </w:rPr>
      </w:pPr>
      <w:r>
        <w:rPr>
          <w:rFonts w:hint="eastAsia" w:ascii="Times New Roman" w:hAnsi="Times New Roman" w:eastAsia="方正仿宋简体" w:cs="方正仿宋简体"/>
          <w:sz w:val="32"/>
          <w:szCs w:val="32"/>
          <w:lang w:eastAsia="zh-CN"/>
        </w:rPr>
        <w:t>按照</w:t>
      </w:r>
      <w:r>
        <w:rPr>
          <w:rFonts w:hint="eastAsia" w:ascii="Times New Roman" w:hAnsi="Times New Roman" w:eastAsia="方正仿宋简体" w:cs="方正仿宋简体"/>
          <w:sz w:val="32"/>
          <w:szCs w:val="32"/>
          <w:lang w:val="en-US" w:eastAsia="zh-CN"/>
        </w:rPr>
        <w:t>党工委关于</w:t>
      </w:r>
      <w:r>
        <w:rPr>
          <w:rFonts w:hint="eastAsia" w:ascii="Times New Roman" w:hAnsi="Times New Roman" w:eastAsia="方正仿宋简体" w:cs="方正仿宋简体"/>
          <w:sz w:val="32"/>
          <w:szCs w:val="32"/>
          <w:lang w:eastAsia="zh-CN"/>
        </w:rPr>
        <w:t>党内政治生活庸俗化交易化问题集中治理工作</w:t>
      </w:r>
      <w:r>
        <w:rPr>
          <w:rFonts w:hint="eastAsia" w:ascii="Times New Roman" w:hAnsi="Times New Roman" w:eastAsia="方正仿宋简体" w:cs="方正仿宋简体"/>
          <w:sz w:val="32"/>
          <w:szCs w:val="32"/>
          <w:lang w:val="en-US" w:eastAsia="zh-CN"/>
        </w:rPr>
        <w:t>要求</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今天我们召开“两化”集中治理专题党课</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我讲课的题目是《</w:t>
      </w:r>
      <w:r>
        <w:rPr>
          <w:rFonts w:hint="eastAsia" w:ascii="Times New Roman" w:hAnsi="Times New Roman" w:eastAsia="方正仿宋简体" w:cs="方正仿宋简体"/>
          <w:sz w:val="32"/>
          <w:szCs w:val="32"/>
          <w:lang w:eastAsia="zh-CN"/>
        </w:rPr>
        <w:t>对标“两化”抓治理 践行践诺树新风</w:t>
      </w:r>
      <w:r>
        <w:rPr>
          <w:rFonts w:hint="eastAsia" w:ascii="Times New Roman" w:hAnsi="Times New Roman" w:eastAsia="方正仿宋简体" w:cs="方正仿宋简体"/>
          <w:sz w:val="32"/>
          <w:szCs w:val="32"/>
          <w:lang w:val="en-US" w:eastAsia="zh-CN"/>
        </w:rPr>
        <w:t>》</w:t>
      </w:r>
      <w:r>
        <w:rPr>
          <w:rFonts w:hint="eastAsia" w:ascii="Times New Roman" w:hAnsi="Times New Roman" w:eastAsia="方正仿宋简体" w:cs="方正仿宋简体"/>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方正仿宋简体"/>
          <w:sz w:val="32"/>
          <w:szCs w:val="32"/>
          <w:lang w:eastAsia="zh-CN"/>
        </w:rPr>
      </w:pPr>
      <w:r>
        <w:rPr>
          <w:rFonts w:hint="eastAsia" w:ascii="方正黑体简体" w:hAnsi="方正黑体简体" w:eastAsia="方正黑体简体" w:cs="方正黑体简体"/>
          <w:sz w:val="32"/>
          <w:szCs w:val="32"/>
          <w:lang w:val="en-US" w:eastAsia="zh-CN"/>
        </w:rPr>
        <w:t>首先</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lang w:val="en-US" w:eastAsia="zh-CN"/>
        </w:rPr>
        <w:t>我们回顾一下局里“两化”问题集中治理工作的开展情况。</w:t>
      </w:r>
      <w:r>
        <w:rPr>
          <w:rFonts w:hint="eastAsia" w:ascii="Times New Roman" w:hAnsi="Times New Roman" w:eastAsia="方正仿宋简体" w:cs="方正仿宋简体"/>
          <w:sz w:val="32"/>
          <w:szCs w:val="32"/>
          <w:lang w:val="en-US" w:eastAsia="zh-CN"/>
        </w:rPr>
        <w:t>一是于4月22日</w:t>
      </w:r>
      <w:r>
        <w:rPr>
          <w:rFonts w:hint="eastAsia" w:ascii="Times New Roman" w:hAnsi="Times New Roman" w:eastAsia="方正仿宋简体" w:cs="方正仿宋简体"/>
          <w:sz w:val="32"/>
          <w:szCs w:val="32"/>
          <w:lang w:eastAsia="zh-CN"/>
        </w:rPr>
        <w:t>召开了动员部署会，传达</w:t>
      </w:r>
      <w:r>
        <w:rPr>
          <w:rFonts w:hint="eastAsia" w:ascii="Times New Roman" w:hAnsi="Times New Roman" w:eastAsia="方正仿宋简体" w:cs="方正仿宋简体"/>
          <w:sz w:val="32"/>
          <w:szCs w:val="32"/>
          <w:lang w:val="en-US" w:eastAsia="zh-CN"/>
        </w:rPr>
        <w:t>学习了</w:t>
      </w:r>
      <w:r>
        <w:rPr>
          <w:rFonts w:hint="eastAsia" w:ascii="Times New Roman" w:hAnsi="Times New Roman" w:eastAsia="方正仿宋简体" w:cs="方正仿宋简体"/>
          <w:sz w:val="32"/>
          <w:szCs w:val="32"/>
          <w:lang w:eastAsia="zh-CN"/>
        </w:rPr>
        <w:t>《自治区党委常委、通辽市委书记孟宪东在通辽市委六届24次常委会（扩大）会议上关于开展党内政治生活庸俗化交易化问题集中治理工作的讲话》、《中共通辽市委办公室印发&lt;关于集中治理全市党内政治生活庸俗化交易化问题的实施方案&gt;的通知》</w:t>
      </w:r>
      <w:r>
        <w:rPr>
          <w:rFonts w:hint="eastAsia" w:ascii="Times New Roman" w:hAnsi="Times New Roman" w:eastAsia="方正仿宋简体" w:cs="方正仿宋简体"/>
          <w:sz w:val="32"/>
          <w:szCs w:val="32"/>
          <w:lang w:val="en-US" w:eastAsia="zh-CN"/>
        </w:rPr>
        <w:t>两个重要文件。二是围绕规范党内政治生活开展专题研讨，全体党员干部撰写了研讨材料，召开了研讨会。三是召开了警示教育会，再次深入学习了《通辽经济技术开发区党工委办公室印发&lt;关于集中治理全市党内政治生活庸俗化交易化问题的实施方案&gt;的通知》，观看了警示教育片。四是全体党员对照11种现象、54种表现进行自查自纠，形成了党组织问题台账、个人整改问题清单和整改报告。五是全体党员签订了“十一个严禁”承诺书。六是迎接了2次开发区督察组专题督查，整改问题4项。</w:t>
      </w:r>
      <w:r>
        <w:rPr>
          <w:rFonts w:hint="eastAsia" w:ascii="Times New Roman" w:hAnsi="Times New Roman" w:eastAsia="方正仿宋简体" w:cs="方正仿宋简体"/>
          <w:b/>
          <w:bCs/>
          <w:sz w:val="32"/>
          <w:szCs w:val="32"/>
          <w:lang w:val="en-US" w:eastAsia="zh-CN"/>
        </w:rPr>
        <w:t>接下来，</w:t>
      </w:r>
      <w:r>
        <w:rPr>
          <w:rFonts w:hint="eastAsia" w:ascii="Times New Roman" w:hAnsi="Times New Roman" w:eastAsia="方正仿宋简体" w:cs="方正仿宋简体"/>
          <w:sz w:val="32"/>
          <w:szCs w:val="32"/>
          <w:lang w:val="en-US" w:eastAsia="zh-CN"/>
        </w:rPr>
        <w:t>集中治理工作进入建章立制阶段，我们要做好迎接自治区、通辽市及开发区各级督查准备工作，</w:t>
      </w:r>
      <w:r>
        <w:rPr>
          <w:rFonts w:hint="eastAsia" w:ascii="Times New Roman" w:hAnsi="Times New Roman" w:eastAsia="方正仿宋简体" w:cs="方正仿宋简体"/>
          <w:sz w:val="32"/>
          <w:szCs w:val="32"/>
          <w:lang w:eastAsia="zh-CN"/>
        </w:rPr>
        <w:t>全体党员</w:t>
      </w:r>
      <w:r>
        <w:rPr>
          <w:rFonts w:hint="eastAsia" w:ascii="Times New Roman" w:hAnsi="Times New Roman" w:eastAsia="方正仿宋简体" w:cs="方正仿宋简体"/>
          <w:sz w:val="32"/>
          <w:szCs w:val="32"/>
          <w:lang w:val="en-US" w:eastAsia="zh-CN"/>
        </w:rPr>
        <w:t>干部要熟悉11项现象54种具体表现内容，</w:t>
      </w:r>
      <w:r>
        <w:rPr>
          <w:rFonts w:hint="eastAsia" w:ascii="Times New Roman" w:hAnsi="Times New Roman" w:eastAsia="方正仿宋简体" w:cs="方正仿宋简体"/>
          <w:sz w:val="32"/>
          <w:szCs w:val="32"/>
          <w:lang w:eastAsia="zh-CN"/>
        </w:rPr>
        <w:t>深入学习习近平总书记关于严肃党内政治生活的重要论述及《关于新形势下党内政治生活的若干准则》，</w:t>
      </w:r>
      <w:r>
        <w:rPr>
          <w:rFonts w:hint="eastAsia" w:ascii="Times New Roman" w:hAnsi="Times New Roman" w:eastAsia="方正仿宋简体" w:cs="方正仿宋简体"/>
          <w:sz w:val="32"/>
          <w:szCs w:val="32"/>
          <w:lang w:val="en-US" w:eastAsia="zh-CN"/>
        </w:rPr>
        <w:t>形成规范党内生活长效机制，</w:t>
      </w:r>
      <w:r>
        <w:rPr>
          <w:rFonts w:hint="eastAsia" w:ascii="Times New Roman" w:hAnsi="Times New Roman" w:eastAsia="方正仿宋简体" w:cs="方正仿宋简体"/>
          <w:sz w:val="32"/>
          <w:szCs w:val="32"/>
          <w:lang w:eastAsia="zh-CN"/>
        </w:rPr>
        <w:t>共同推进</w:t>
      </w:r>
      <w:r>
        <w:rPr>
          <w:rFonts w:hint="eastAsia" w:ascii="Times New Roman" w:hAnsi="Times New Roman" w:eastAsia="方正仿宋简体" w:cs="方正仿宋简体"/>
          <w:sz w:val="32"/>
          <w:szCs w:val="32"/>
          <w:lang w:val="en-US" w:eastAsia="zh-CN"/>
        </w:rPr>
        <w:t>集中治理工作走深走实</w:t>
      </w:r>
      <w:r>
        <w:rPr>
          <w:rFonts w:hint="eastAsia" w:ascii="Times New Roman" w:hAnsi="Times New Roman" w:eastAsia="方正仿宋简体" w:cs="方正仿宋简体"/>
          <w:sz w:val="32"/>
          <w:szCs w:val="32"/>
          <w:lang w:eastAsia="zh-CN"/>
        </w:rPr>
        <w:t>，营造树正风清的工作氛围。</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方正仿宋简体"/>
          <w:sz w:val="32"/>
          <w:szCs w:val="32"/>
          <w:lang w:eastAsia="zh-CN"/>
        </w:rPr>
      </w:pPr>
      <w:r>
        <w:rPr>
          <w:rFonts w:hint="eastAsia" w:ascii="Times New Roman" w:hAnsi="Times New Roman" w:eastAsia="方正仿宋简体" w:cs="方正仿宋简体"/>
          <w:sz w:val="32"/>
          <w:szCs w:val="32"/>
          <w:lang w:eastAsia="zh-CN"/>
        </w:rPr>
        <w:t>习近平总书记在十九届中央纪委六次全会上发表重要讲话强调，总结运用党的百年奋斗历史经验，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以上率下，坚持完善党和国家监督制度，以伟大自我革命引领伟大社会革命，坚持不懈把全面从严治党向纵深推进。</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方正仿宋简体"/>
          <w:sz w:val="32"/>
          <w:szCs w:val="32"/>
          <w:lang w:val="en-US" w:eastAsia="zh-CN"/>
        </w:rPr>
      </w:pPr>
      <w:r>
        <w:rPr>
          <w:rFonts w:hint="eastAsia" w:ascii="方正黑体简体" w:hAnsi="方正黑体简体" w:eastAsia="方正黑体简体" w:cs="方正黑体简体"/>
          <w:sz w:val="32"/>
          <w:szCs w:val="32"/>
          <w:lang w:eastAsia="zh-CN"/>
        </w:rPr>
        <w:t>迎接新形势新挑战，紧盯“两化”问题，坚持问题导向，抓治理。</w:t>
      </w:r>
      <w:r>
        <w:rPr>
          <w:rFonts w:hint="default" w:ascii="Times New Roman" w:hAnsi="Times New Roman" w:eastAsia="方正仿宋简体" w:cs="方正仿宋简体"/>
          <w:b/>
          <w:bCs/>
          <w:sz w:val="32"/>
          <w:szCs w:val="32"/>
          <w:lang w:val="en-US" w:eastAsia="zh-CN"/>
        </w:rPr>
        <w:t>全面从严治党，</w:t>
      </w:r>
      <w:r>
        <w:rPr>
          <w:rFonts w:hint="eastAsia" w:ascii="Times New Roman" w:hAnsi="Times New Roman" w:eastAsia="方正仿宋简体" w:cs="方正仿宋简体"/>
          <w:b/>
          <w:bCs/>
          <w:sz w:val="32"/>
          <w:szCs w:val="32"/>
          <w:lang w:val="en-US" w:eastAsia="zh-CN"/>
        </w:rPr>
        <w:t>全面是基础。</w:t>
      </w:r>
      <w:r>
        <w:rPr>
          <w:rFonts w:hint="eastAsia" w:ascii="Times New Roman" w:hAnsi="Times New Roman" w:eastAsia="方正仿宋简体" w:cs="方正仿宋简体"/>
          <w:sz w:val="32"/>
          <w:szCs w:val="32"/>
          <w:lang w:val="en-US" w:eastAsia="zh-CN"/>
        </w:rPr>
        <w:t>一</w:t>
      </w:r>
      <w:r>
        <w:rPr>
          <w:rFonts w:hint="default" w:ascii="Times New Roman" w:hAnsi="Times New Roman" w:eastAsia="方正仿宋简体" w:cs="方正仿宋简体"/>
          <w:sz w:val="32"/>
          <w:szCs w:val="32"/>
          <w:lang w:val="en-US" w:eastAsia="zh-CN"/>
        </w:rPr>
        <w:t>是</w:t>
      </w:r>
      <w:r>
        <w:rPr>
          <w:rFonts w:hint="eastAsia" w:ascii="Times New Roman" w:hAnsi="Times New Roman" w:eastAsia="方正仿宋简体" w:cs="方正仿宋简体"/>
          <w:sz w:val="32"/>
          <w:szCs w:val="32"/>
          <w:lang w:val="en-US" w:eastAsia="zh-CN"/>
        </w:rPr>
        <w:t>在内容上把</w:t>
      </w:r>
      <w:r>
        <w:rPr>
          <w:rFonts w:hint="default" w:ascii="Times New Roman" w:hAnsi="Times New Roman" w:eastAsia="方正仿宋简体" w:cs="方正仿宋简体"/>
          <w:sz w:val="32"/>
          <w:szCs w:val="32"/>
          <w:lang w:val="en-US" w:eastAsia="zh-CN"/>
        </w:rPr>
        <w:t>党的思想建设、组织建设、作风建设、反腐倡廉建设和制度建设各个领域</w:t>
      </w:r>
      <w:r>
        <w:rPr>
          <w:rFonts w:hint="eastAsia" w:ascii="Times New Roman" w:hAnsi="Times New Roman" w:eastAsia="方正仿宋简体" w:cs="方正仿宋简体"/>
          <w:sz w:val="32"/>
          <w:szCs w:val="32"/>
          <w:lang w:val="en-US" w:eastAsia="zh-CN"/>
        </w:rPr>
        <w:t>都覆盖，</w:t>
      </w:r>
      <w:r>
        <w:rPr>
          <w:rFonts w:hint="default" w:ascii="Times New Roman" w:hAnsi="Times New Roman" w:eastAsia="方正仿宋简体" w:cs="方正仿宋简体"/>
          <w:sz w:val="32"/>
          <w:szCs w:val="32"/>
          <w:lang w:val="en-US" w:eastAsia="zh-CN"/>
        </w:rPr>
        <w:t>体现党的建设系统性和整体性。二是</w:t>
      </w:r>
      <w:r>
        <w:rPr>
          <w:rFonts w:hint="eastAsia" w:ascii="Times New Roman" w:hAnsi="Times New Roman" w:eastAsia="方正仿宋简体" w:cs="方正仿宋简体"/>
          <w:sz w:val="32"/>
          <w:szCs w:val="32"/>
          <w:lang w:val="en-US" w:eastAsia="zh-CN"/>
        </w:rPr>
        <w:t>在主体上</w:t>
      </w:r>
      <w:r>
        <w:rPr>
          <w:rFonts w:hint="default" w:ascii="Times New Roman" w:hAnsi="Times New Roman" w:eastAsia="方正仿宋简体" w:cs="方正仿宋简体"/>
          <w:sz w:val="32"/>
          <w:szCs w:val="32"/>
          <w:lang w:val="en-US" w:eastAsia="zh-CN"/>
        </w:rPr>
        <w:t>，要明确管党治党的主体是各级党组织和广大党员干部，尤其是各级党组织的主要负责人。落实管党治党任务，关键是加强党建考核，把党的建设实践纳入各级领导班子和领导干部的考核指标体系。</w:t>
      </w:r>
      <w:r>
        <w:rPr>
          <w:rFonts w:hint="default" w:ascii="Times New Roman" w:hAnsi="Times New Roman" w:eastAsia="方正仿宋简体" w:cs="方正仿宋简体"/>
          <w:b/>
          <w:bCs/>
          <w:sz w:val="32"/>
          <w:szCs w:val="32"/>
          <w:lang w:val="en-US" w:eastAsia="zh-CN"/>
        </w:rPr>
        <w:t>全面从严治党，从严</w:t>
      </w:r>
      <w:r>
        <w:rPr>
          <w:rFonts w:hint="eastAsia" w:ascii="Times New Roman" w:hAnsi="Times New Roman" w:eastAsia="方正仿宋简体" w:cs="方正仿宋简体"/>
          <w:b/>
          <w:bCs/>
          <w:sz w:val="32"/>
          <w:szCs w:val="32"/>
          <w:lang w:val="en-US" w:eastAsia="zh-CN"/>
        </w:rPr>
        <w:t>是关键</w:t>
      </w:r>
      <w:r>
        <w:rPr>
          <w:rFonts w:hint="default" w:ascii="Times New Roman" w:hAnsi="Times New Roman" w:eastAsia="方正仿宋简体" w:cs="方正仿宋简体"/>
          <w:b/>
          <w:bCs/>
          <w:sz w:val="32"/>
          <w:szCs w:val="32"/>
          <w:lang w:val="en-US" w:eastAsia="zh-CN"/>
        </w:rPr>
        <w:t>。</w:t>
      </w:r>
      <w:r>
        <w:rPr>
          <w:rFonts w:hint="default" w:ascii="Times New Roman" w:hAnsi="Times New Roman" w:eastAsia="方正仿宋简体" w:cs="方正仿宋简体"/>
          <w:sz w:val="32"/>
          <w:szCs w:val="32"/>
          <w:lang w:val="en-US" w:eastAsia="zh-CN"/>
        </w:rPr>
        <w:t>一要从严落实治党责任，必须增强管党治党意识、落实管党治党责任</w:t>
      </w:r>
      <w:r>
        <w:rPr>
          <w:rFonts w:hint="eastAsia" w:ascii="Times New Roman" w:hAnsi="Times New Roman" w:eastAsia="方正仿宋简体" w:cs="方正仿宋简体"/>
          <w:sz w:val="32"/>
          <w:szCs w:val="32"/>
          <w:lang w:val="en-US" w:eastAsia="zh-CN"/>
        </w:rPr>
        <w:t>；</w:t>
      </w:r>
      <w:r>
        <w:rPr>
          <w:rFonts w:hint="default" w:ascii="Times New Roman" w:hAnsi="Times New Roman" w:eastAsia="方正仿宋简体" w:cs="方正仿宋简体"/>
          <w:sz w:val="32"/>
          <w:szCs w:val="32"/>
          <w:lang w:val="en-US" w:eastAsia="zh-CN"/>
        </w:rPr>
        <w:t>二要坚持从严管理干部，以严的标准、严的措施、严的纪律，使干部</w:t>
      </w:r>
      <w:r>
        <w:rPr>
          <w:rFonts w:hint="eastAsia" w:ascii="Times New Roman" w:hAnsi="Times New Roman" w:eastAsia="方正仿宋简体" w:cs="方正仿宋简体"/>
          <w:sz w:val="32"/>
          <w:szCs w:val="32"/>
          <w:lang w:val="en-US" w:eastAsia="zh-CN"/>
        </w:rPr>
        <w:t>行有尺、言有度、心有矩；</w:t>
      </w:r>
      <w:r>
        <w:rPr>
          <w:rFonts w:hint="default" w:ascii="Times New Roman" w:hAnsi="Times New Roman" w:eastAsia="方正仿宋简体" w:cs="方正仿宋简体"/>
          <w:sz w:val="32"/>
          <w:szCs w:val="32"/>
          <w:lang w:val="en-US" w:eastAsia="zh-CN"/>
        </w:rPr>
        <w:t>三要严肃党内政治生活</w:t>
      </w:r>
      <w:r>
        <w:rPr>
          <w:rFonts w:hint="eastAsia" w:ascii="Times New Roman" w:hAnsi="Times New Roman" w:eastAsia="方正仿宋简体" w:cs="方正仿宋简体"/>
          <w:sz w:val="32"/>
          <w:szCs w:val="32"/>
          <w:lang w:val="en-US" w:eastAsia="zh-CN"/>
        </w:rPr>
        <w:t>，</w:t>
      </w:r>
      <w:r>
        <w:rPr>
          <w:rFonts w:hint="default" w:ascii="Times New Roman" w:hAnsi="Times New Roman" w:eastAsia="方正仿宋简体" w:cs="方正仿宋简体"/>
          <w:sz w:val="32"/>
          <w:szCs w:val="32"/>
          <w:lang w:val="en-US" w:eastAsia="zh-CN"/>
        </w:rPr>
        <w:t>全面从严治党必须从党内政治生活严起，按照党内政治生活准则和党的各项规定办事</w:t>
      </w:r>
      <w:r>
        <w:rPr>
          <w:rFonts w:hint="eastAsia" w:ascii="Times New Roman" w:hAnsi="Times New Roman" w:eastAsia="方正仿宋简体" w:cs="方正仿宋简体"/>
          <w:sz w:val="32"/>
          <w:szCs w:val="32"/>
          <w:lang w:val="en-US" w:eastAsia="zh-CN"/>
        </w:rPr>
        <w:t>；</w:t>
      </w:r>
      <w:r>
        <w:rPr>
          <w:rFonts w:hint="default" w:ascii="Times New Roman" w:hAnsi="Times New Roman" w:eastAsia="方正仿宋简体" w:cs="方正仿宋简体"/>
          <w:sz w:val="32"/>
          <w:szCs w:val="32"/>
          <w:lang w:val="en-US" w:eastAsia="zh-CN"/>
        </w:rPr>
        <w:t>四要严明党的纪律</w:t>
      </w:r>
      <w:r>
        <w:rPr>
          <w:rFonts w:hint="eastAsia" w:ascii="Times New Roman" w:hAnsi="Times New Roman" w:eastAsia="方正仿宋简体" w:cs="方正仿宋简体"/>
          <w:sz w:val="32"/>
          <w:szCs w:val="32"/>
          <w:lang w:val="en-US" w:eastAsia="zh-CN"/>
        </w:rPr>
        <w:t>，</w:t>
      </w:r>
      <w:r>
        <w:rPr>
          <w:rFonts w:hint="default" w:ascii="Times New Roman" w:hAnsi="Times New Roman" w:eastAsia="方正仿宋简体" w:cs="方正仿宋简体"/>
          <w:sz w:val="32"/>
          <w:szCs w:val="32"/>
          <w:lang w:val="en-US" w:eastAsia="zh-CN"/>
        </w:rPr>
        <w:t>只有严明纪律，才能使全党统一意志、统一行动</w:t>
      </w:r>
      <w:r>
        <w:rPr>
          <w:rFonts w:hint="eastAsia" w:ascii="Times New Roman" w:hAnsi="Times New Roman" w:eastAsia="方正仿宋简体" w:cs="方正仿宋简体"/>
          <w:sz w:val="32"/>
          <w:szCs w:val="32"/>
          <w:lang w:val="en-US" w:eastAsia="zh-CN"/>
        </w:rPr>
        <w:t>，让干部遵纪、守纪，不违纪</w:t>
      </w:r>
      <w:r>
        <w:rPr>
          <w:rFonts w:hint="default" w:ascii="Times New Roman" w:hAnsi="Times New Roman" w:eastAsia="方正仿宋简体" w:cs="方正仿宋简体"/>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以案为戒，保持警惕，严格遵守“十一严禁”纪律规定，树新风。</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我们先学习1个本系统案例：</w:t>
      </w:r>
      <w:r>
        <w:rPr>
          <w:rFonts w:hint="eastAsia" w:ascii="Times New Roman" w:hAnsi="Times New Roman" w:eastAsia="方正仿宋简体" w:cs="方正仿宋简体"/>
          <w:sz w:val="32"/>
          <w:szCs w:val="32"/>
          <w:lang w:val="en-US" w:eastAsia="zh-CN"/>
        </w:rPr>
        <w:t>2020年至2021年，尹爱民在牵头负责应急管理局执法三中队工作期间，多次借年节之机收受管理和服务对象礼金、购物卡、烟酒等折合共计8.148万元。2022年3月，尹爱民受到党内严重警告处分，被免职并调离执法岗位。该案例被中央纪委作为</w:t>
      </w:r>
      <w:r>
        <w:rPr>
          <w:rFonts w:hint="default" w:ascii="Times New Roman" w:hAnsi="Times New Roman" w:eastAsia="方正仿宋简体" w:cs="方正仿宋简体"/>
          <w:sz w:val="32"/>
          <w:szCs w:val="32"/>
          <w:lang w:val="en-US" w:eastAsia="zh-CN"/>
        </w:rPr>
        <w:t>五一、端午期间</w:t>
      </w:r>
      <w:r>
        <w:rPr>
          <w:rFonts w:hint="eastAsia" w:ascii="Times New Roman" w:hAnsi="Times New Roman" w:eastAsia="方正仿宋简体" w:cs="方正仿宋简体"/>
          <w:sz w:val="32"/>
          <w:szCs w:val="32"/>
          <w:lang w:val="en-US" w:eastAsia="zh-CN"/>
        </w:rPr>
        <w:t>“四风”</w:t>
      </w:r>
      <w:r>
        <w:rPr>
          <w:rFonts w:hint="default" w:ascii="Times New Roman" w:hAnsi="Times New Roman" w:eastAsia="方正仿宋简体" w:cs="方正仿宋简体"/>
          <w:sz w:val="32"/>
          <w:szCs w:val="32"/>
          <w:lang w:val="en-US" w:eastAsia="zh-CN"/>
        </w:rPr>
        <w:t>问题首批典型案例</w:t>
      </w:r>
      <w:r>
        <w:rPr>
          <w:rFonts w:hint="eastAsia" w:ascii="Times New Roman" w:hAnsi="Times New Roman" w:eastAsia="方正仿宋简体" w:cs="方正仿宋简体"/>
          <w:sz w:val="32"/>
          <w:szCs w:val="32"/>
          <w:lang w:val="en-US" w:eastAsia="zh-CN"/>
        </w:rPr>
        <w:t>进行通报曝光，造成恶劣影响。</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纪律意识不强，遵守政治纪律态度不坚决，贯彻落实中央“八项规定”不到位，面对诱惑不抵制，慢慢就会走向犯罪深渊。生活、工作中，腐败和诱惑无处不在，我们要严格遵守党的纪律和政治规矩，严格践行廉洁自律各项规定，严格规范执行党内政治纪律，以此次</w:t>
      </w:r>
      <w:r>
        <w:rPr>
          <w:rFonts w:hint="eastAsia" w:ascii="Times New Roman" w:hAnsi="Times New Roman" w:eastAsia="方正仿宋简体" w:cs="方正仿宋简体"/>
          <w:sz w:val="32"/>
          <w:szCs w:val="32"/>
          <w:lang w:eastAsia="zh-CN"/>
        </w:rPr>
        <w:t>党内政治生活庸俗化交易化问题集中治理</w:t>
      </w:r>
      <w:r>
        <w:rPr>
          <w:rFonts w:hint="eastAsia" w:ascii="Times New Roman" w:hAnsi="Times New Roman" w:eastAsia="方正仿宋简体" w:cs="方正仿宋简体"/>
          <w:sz w:val="32"/>
          <w:szCs w:val="32"/>
          <w:lang w:val="en-US" w:eastAsia="zh-CN"/>
        </w:rPr>
        <w:t>工作为契机，严格遵守“十一严禁”纪律规定，将集中整治工作与常态化推进全局作风建设、提升应急管理效能、优化营商环境等重点工作相结合，把集中整治转化为务实措施，在问题导向、取得实效的基础上，力克党内政治生活庸俗化交易化问题，让全体党员干部在集中治理工作中真正受到一次全面深刻的政治教育、思想淬炼和精神洗礼，推动各项工作再上新台阶。</w:t>
      </w:r>
    </w:p>
    <w:sectPr>
      <w:footerReference r:id="rId3" w:type="default"/>
      <w:pgSz w:w="11906" w:h="16838"/>
      <w:pgMar w:top="2098" w:right="1474" w:bottom="198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OGYwNjZhMzI5Mzc5MDMyNjcxMTM1NDk2M2RlZTcifQ=="/>
  </w:docVars>
  <w:rsids>
    <w:rsidRoot w:val="12713668"/>
    <w:rsid w:val="00076791"/>
    <w:rsid w:val="07C531B9"/>
    <w:rsid w:val="12713668"/>
    <w:rsid w:val="1A60500E"/>
    <w:rsid w:val="1E8058A6"/>
    <w:rsid w:val="1E907032"/>
    <w:rsid w:val="207D242B"/>
    <w:rsid w:val="2CDC672B"/>
    <w:rsid w:val="2E30630D"/>
    <w:rsid w:val="3D814768"/>
    <w:rsid w:val="3E3169B1"/>
    <w:rsid w:val="3F2F6B8F"/>
    <w:rsid w:val="45232CF2"/>
    <w:rsid w:val="462B7CBC"/>
    <w:rsid w:val="58823B65"/>
    <w:rsid w:val="67B4718D"/>
    <w:rsid w:val="6D9D2704"/>
    <w:rsid w:val="79364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1701</Words>
  <Characters>1720</Characters>
  <Lines>0</Lines>
  <Paragraphs>0</Paragraphs>
  <TotalTime>1</TotalTime>
  <ScaleCrop>false</ScaleCrop>
  <LinksUpToDate>false</LinksUpToDate>
  <CharactersWithSpaces>1722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2022-05-12T03:47:00Z</dcterms:created>
  <dc:creator>Administrator</dc:creator>
  <cp:lastModifiedBy>极品婆娘</cp:lastModifiedBy>
  <dcterms:modified xsi:type="dcterms:W3CDTF">2022-05-27T07:25:49Z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8C01F09CB2E1498F8E341789A49B661F</vt:lpwstr>
  </property>
</Properties>
</file>