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eastAsiaTheme="majorEastAsia"/>
          <w:b/>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eastAsiaTheme="majorEastAsia"/>
          <w:b/>
          <w:bCs/>
          <w:sz w:val="44"/>
          <w:szCs w:val="44"/>
          <w:lang w:val="en-US" w:eastAsia="zh-CN"/>
        </w:rPr>
      </w:pPr>
      <w:r>
        <w:rPr>
          <w:rFonts w:hint="default" w:ascii="Times New Roman" w:hAnsi="Times New Roman" w:cs="Times New Roman" w:eastAsiaTheme="majorEastAsia"/>
          <w:b/>
          <w:bCs/>
          <w:sz w:val="44"/>
          <w:szCs w:val="44"/>
          <w:lang w:val="en-US" w:eastAsia="zh-CN"/>
        </w:rPr>
        <w:t>高新技术产业园区2022年党建工作计划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根据党建工作要求，结合工作实际，现制定高新技术产业园区2022年党建工作计划。</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加强理论武装，建设学习型机关。</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园区党支部按照开发区直属机关党工委总体部署，以学习习近平新时代中国特色社会主义思想为主要内容，把学习宣传贯彻党的方针路线和习近平系列讲话作为首要政治任务来抓，做到学习好、领会好、贯彻好。坚持将业务工作纳入园区干部理论学习内容，同党建工作同安排、同部署。同时采取多种形式引导学，在学懂、弄通、做实上做足功夫。</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黑体" w:cs="Times New Roman"/>
          <w:b w:val="0"/>
          <w:bCs w:val="0"/>
          <w:sz w:val="32"/>
          <w:szCs w:val="32"/>
          <w:lang w:val="en-US" w:eastAsia="zh-CN"/>
        </w:rPr>
      </w:pPr>
      <w:r>
        <w:rPr>
          <w:rFonts w:hint="default" w:ascii="Times New Roman" w:hAnsi="Times New Roman" w:eastAsia="黑体" w:cs="Times New Roman"/>
          <w:b w:val="0"/>
          <w:bCs w:val="0"/>
          <w:sz w:val="32"/>
          <w:szCs w:val="32"/>
          <w:lang w:val="en-US" w:eastAsia="zh-CN"/>
        </w:rPr>
        <w:t>抓好组织建设，做好党员管理。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b/>
          <w:bCs/>
          <w:sz w:val="32"/>
          <w:szCs w:val="32"/>
          <w:lang w:val="en-US" w:eastAsia="zh-CN"/>
        </w:rPr>
        <w:t>一是</w:t>
      </w:r>
      <w:r>
        <w:rPr>
          <w:rFonts w:hint="default" w:ascii="Times New Roman" w:hAnsi="Times New Roman" w:eastAsia="仿宋" w:cs="Times New Roman"/>
          <w:sz w:val="32"/>
          <w:szCs w:val="32"/>
          <w:lang w:val="en-US" w:eastAsia="zh-CN"/>
        </w:rPr>
        <w:t>深入开展优化党组织设置专项行动，按规定设立，做好党组织的配备；按期进行换届，培养专业党务工作者。</w:t>
      </w:r>
      <w:r>
        <w:rPr>
          <w:rFonts w:hint="default" w:ascii="Times New Roman" w:hAnsi="Times New Roman" w:eastAsia="仿宋" w:cs="Times New Roman"/>
          <w:b/>
          <w:bCs/>
          <w:sz w:val="32"/>
          <w:szCs w:val="32"/>
          <w:lang w:val="en-US" w:eastAsia="zh-CN"/>
        </w:rPr>
        <w:t>二是</w:t>
      </w:r>
      <w:r>
        <w:rPr>
          <w:rFonts w:hint="default" w:ascii="Times New Roman" w:hAnsi="Times New Roman" w:eastAsia="仿宋" w:cs="Times New Roman"/>
          <w:sz w:val="32"/>
          <w:szCs w:val="32"/>
          <w:lang w:val="en-US" w:eastAsia="zh-CN"/>
        </w:rPr>
        <w:t>进一步加强机关党建阵地建设，做到党员活动室标准化、宣传阵地标准化、党建资料归集标准化。统一使用直属机关党工委下发的“三会一课”记录本和党员学习记录本，做到规范记录、详实记录。做到年初有计划、年中有检查、年底有总结。</w:t>
      </w:r>
      <w:r>
        <w:rPr>
          <w:rFonts w:hint="default" w:ascii="Times New Roman" w:hAnsi="Times New Roman" w:eastAsia="仿宋" w:cs="Times New Roman"/>
          <w:b/>
          <w:bCs/>
          <w:sz w:val="32"/>
          <w:szCs w:val="32"/>
          <w:lang w:val="en-US" w:eastAsia="zh-CN"/>
        </w:rPr>
        <w:t>三是</w:t>
      </w:r>
      <w:r>
        <w:rPr>
          <w:rFonts w:hint="default" w:ascii="Times New Roman" w:hAnsi="Times New Roman" w:eastAsia="仿宋" w:cs="Times New Roman"/>
          <w:sz w:val="32"/>
          <w:szCs w:val="32"/>
          <w:lang w:val="en-US" w:eastAsia="zh-CN"/>
        </w:rPr>
        <w:t>按要求发展党员，确保发展党员程序符合《中国共产党发展党员工作细则》。加强对入党积极分子的培养教育工作，严格执行党员发展工作程序。健全完善党内激励、关怀、帮扶机制，认真做好党员服务工作，特别要加强对生活困难党员的帮扶。严格落实党费收缴使用的有关规定，组织开展党费收缴使用情况监督检查。</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黑体" w:cs="Times New Roman"/>
          <w:b w:val="0"/>
          <w:bCs w:val="0"/>
          <w:sz w:val="32"/>
          <w:szCs w:val="32"/>
          <w:lang w:val="en-US" w:eastAsia="zh-CN"/>
        </w:rPr>
      </w:pPr>
      <w:r>
        <w:rPr>
          <w:rFonts w:hint="default" w:ascii="Times New Roman" w:hAnsi="Times New Roman" w:eastAsia="黑体" w:cs="Times New Roman"/>
          <w:b w:val="0"/>
          <w:bCs w:val="0"/>
          <w:sz w:val="32"/>
          <w:szCs w:val="32"/>
          <w:lang w:val="en-US" w:eastAsia="zh-CN"/>
        </w:rPr>
        <w:t>做好制度建设，严肃党内的政治生活。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b/>
          <w:bCs/>
          <w:sz w:val="32"/>
          <w:szCs w:val="32"/>
          <w:lang w:val="en-US" w:eastAsia="zh-CN"/>
        </w:rPr>
        <w:t>一是</w:t>
      </w:r>
      <w:r>
        <w:rPr>
          <w:rFonts w:hint="default" w:ascii="Times New Roman" w:hAnsi="Times New Roman" w:eastAsia="仿宋" w:cs="Times New Roman"/>
          <w:sz w:val="32"/>
          <w:szCs w:val="32"/>
          <w:lang w:val="en-US" w:eastAsia="zh-CN"/>
        </w:rPr>
        <w:t>做好“三会一课”制度，支部党员大会至少每三个月召开一次，支委会会议至少每月召开一次，每季度至少组织党员听一至两次党课，推动党组织生活制度化、常态化、规范化，“三会一课”突出政治学习和教育，突出党性锻炼，坚决防止表面化、形式化、娱乐化、庸俗化。</w:t>
      </w:r>
      <w:r>
        <w:rPr>
          <w:rFonts w:hint="default" w:ascii="Times New Roman" w:hAnsi="Times New Roman" w:eastAsia="仿宋" w:cs="Times New Roman"/>
          <w:b/>
          <w:bCs/>
          <w:sz w:val="32"/>
          <w:szCs w:val="32"/>
          <w:lang w:val="en-US" w:eastAsia="zh-CN"/>
        </w:rPr>
        <w:t>二是</w:t>
      </w:r>
      <w:r>
        <w:rPr>
          <w:rFonts w:hint="default" w:ascii="Times New Roman" w:hAnsi="Times New Roman" w:eastAsia="仿宋" w:cs="Times New Roman"/>
          <w:sz w:val="32"/>
          <w:szCs w:val="32"/>
          <w:lang w:val="en-US" w:eastAsia="zh-CN"/>
        </w:rPr>
        <w:t>建立党建工作全程纪实会制度，用好《党支部工作手册》，统一使用直属机关党工委下发的“三会一课”记录本和党员学习记录本，做到规范记录、详实记录。做到年初有计划、年中有检查、年底有总结。</w:t>
      </w:r>
      <w:r>
        <w:rPr>
          <w:rFonts w:hint="default" w:ascii="Times New Roman" w:hAnsi="Times New Roman" w:eastAsia="仿宋" w:cs="Times New Roman"/>
          <w:b/>
          <w:bCs/>
          <w:sz w:val="32"/>
          <w:szCs w:val="32"/>
          <w:lang w:val="en-US" w:eastAsia="zh-CN"/>
        </w:rPr>
        <w:t>三是</w:t>
      </w:r>
      <w:r>
        <w:rPr>
          <w:rFonts w:hint="default" w:ascii="Times New Roman" w:hAnsi="Times New Roman" w:eastAsia="仿宋" w:cs="Times New Roman"/>
          <w:sz w:val="32"/>
          <w:szCs w:val="32"/>
          <w:lang w:val="en-US" w:eastAsia="zh-CN"/>
        </w:rPr>
        <w:t>坚持组织生活会制度，认真开展批评和自我批评，抓好问题整改落实。开展谈心谈话，党支部支部委员之间、支部委员和党员之间、党员和党员之间要开展经常性的谈心谈话，坦诚相见、交流思想。</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黑体" w:cs="Times New Roman"/>
          <w:b w:val="0"/>
          <w:bCs w:val="0"/>
          <w:sz w:val="32"/>
          <w:szCs w:val="32"/>
          <w:lang w:val="en-US" w:eastAsia="zh-CN"/>
        </w:rPr>
      </w:pPr>
      <w:r>
        <w:rPr>
          <w:rFonts w:hint="default" w:ascii="Times New Roman" w:hAnsi="Times New Roman" w:eastAsia="黑体" w:cs="Times New Roman"/>
          <w:b w:val="0"/>
          <w:bCs w:val="0"/>
          <w:sz w:val="32"/>
          <w:szCs w:val="32"/>
          <w:lang w:val="en-US" w:eastAsia="zh-CN"/>
        </w:rPr>
        <w:t>四、开展丰富多彩的主题党日活动，营造良好氛围。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以党支部为载体，每月至少组织一次主题党日活动，积极探索丰富多彩，灵活多样的活动方式。组织党员干部联系基层、在职党员进社区、送温暖献爱心等活动。深入开展志愿服务，打造志愿服务亮点，继续巩固和拓展文明创建成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b w:val="0"/>
          <w:bCs w:val="0"/>
          <w:sz w:val="32"/>
          <w:szCs w:val="32"/>
          <w:lang w:val="en-US" w:eastAsia="zh-CN"/>
        </w:rPr>
      </w:pPr>
      <w:r>
        <w:rPr>
          <w:rFonts w:hint="default" w:ascii="Times New Roman" w:hAnsi="Times New Roman" w:eastAsia="黑体" w:cs="Times New Roman"/>
          <w:b w:val="0"/>
          <w:bCs w:val="0"/>
          <w:sz w:val="32"/>
          <w:szCs w:val="32"/>
          <w:lang w:val="en-US" w:eastAsia="zh-CN"/>
        </w:rPr>
        <w:t>五、做好新形势下意识形态工作。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b/>
          <w:bCs/>
          <w:sz w:val="32"/>
          <w:szCs w:val="32"/>
          <w:lang w:val="en-US" w:eastAsia="zh-CN"/>
        </w:rPr>
        <w:t>一是</w:t>
      </w:r>
      <w:r>
        <w:rPr>
          <w:rFonts w:hint="default" w:ascii="Times New Roman" w:hAnsi="Times New Roman" w:eastAsia="仿宋" w:cs="Times New Roman"/>
          <w:sz w:val="32"/>
          <w:szCs w:val="32"/>
          <w:lang w:val="en-US" w:eastAsia="zh-CN"/>
        </w:rPr>
        <w:t>意识形态工作和网络意识形态工作专题会议，每年至少召开两次。</w:t>
      </w:r>
      <w:r>
        <w:rPr>
          <w:rFonts w:hint="default" w:ascii="Times New Roman" w:hAnsi="Times New Roman" w:eastAsia="仿宋" w:cs="Times New Roman"/>
          <w:b/>
          <w:bCs/>
          <w:sz w:val="32"/>
          <w:szCs w:val="32"/>
          <w:lang w:val="en-US" w:eastAsia="zh-CN"/>
        </w:rPr>
        <w:t>二是</w:t>
      </w:r>
      <w:r>
        <w:rPr>
          <w:rFonts w:hint="default" w:ascii="Times New Roman" w:hAnsi="Times New Roman" w:eastAsia="仿宋" w:cs="Times New Roman"/>
          <w:sz w:val="32"/>
          <w:szCs w:val="32"/>
          <w:lang w:val="en-US" w:eastAsia="zh-CN"/>
        </w:rPr>
        <w:t>意识形态工作分析研判会议，全年不少于2次。</w:t>
      </w:r>
      <w:bookmarkStart w:id="0" w:name="_GoBack"/>
      <w:r>
        <w:rPr>
          <w:rFonts w:hint="default" w:ascii="Times New Roman" w:hAnsi="Times New Roman" w:eastAsia="仿宋" w:cs="Times New Roman"/>
          <w:b/>
          <w:bCs/>
          <w:sz w:val="32"/>
          <w:szCs w:val="32"/>
          <w:lang w:val="en-US" w:eastAsia="zh-CN"/>
        </w:rPr>
        <w:t>三是</w:t>
      </w:r>
      <w:bookmarkEnd w:id="0"/>
      <w:r>
        <w:rPr>
          <w:rFonts w:hint="default" w:ascii="Times New Roman" w:hAnsi="Times New Roman" w:eastAsia="仿宋" w:cs="Times New Roman"/>
          <w:sz w:val="32"/>
          <w:szCs w:val="32"/>
          <w:lang w:val="en-US" w:eastAsia="zh-CN"/>
        </w:rPr>
        <w:t>意识形态工作和网络意识形态相关文件传达学习，根据情况自行安排。</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b w:val="0"/>
          <w:bCs w:val="0"/>
          <w:sz w:val="32"/>
          <w:szCs w:val="32"/>
          <w:lang w:val="en-US" w:eastAsia="zh-CN"/>
        </w:rPr>
      </w:pPr>
      <w:r>
        <w:rPr>
          <w:rFonts w:hint="default" w:ascii="Times New Roman" w:hAnsi="Times New Roman" w:eastAsia="黑体" w:cs="Times New Roman"/>
          <w:b w:val="0"/>
          <w:bCs w:val="0"/>
          <w:sz w:val="32"/>
          <w:szCs w:val="32"/>
          <w:lang w:val="en-US" w:eastAsia="zh-CN"/>
        </w:rPr>
        <w:t>六、强化廉政建设，提升作风建设水平。</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b/>
          <w:bCs/>
          <w:sz w:val="32"/>
          <w:szCs w:val="32"/>
          <w:lang w:val="en-US" w:eastAsia="zh-CN"/>
        </w:rPr>
        <w:t>一是</w:t>
      </w:r>
      <w:r>
        <w:rPr>
          <w:rFonts w:hint="default" w:ascii="Times New Roman" w:hAnsi="Times New Roman" w:eastAsia="仿宋" w:cs="Times New Roman"/>
          <w:sz w:val="32"/>
          <w:szCs w:val="32"/>
          <w:lang w:val="en-US" w:eastAsia="zh-CN"/>
        </w:rPr>
        <w:t>党风廉政警示教育2次 ，每半年开展一次。</w:t>
      </w:r>
      <w:r>
        <w:rPr>
          <w:rFonts w:hint="default" w:ascii="Times New Roman" w:hAnsi="Times New Roman" w:eastAsia="仿宋" w:cs="Times New Roman"/>
          <w:b/>
          <w:bCs/>
          <w:sz w:val="32"/>
          <w:szCs w:val="32"/>
          <w:lang w:val="en-US" w:eastAsia="zh-CN"/>
        </w:rPr>
        <w:t>二是</w:t>
      </w:r>
      <w:r>
        <w:rPr>
          <w:rFonts w:hint="default" w:ascii="Times New Roman" w:hAnsi="Times New Roman" w:eastAsia="仿宋" w:cs="Times New Roman"/>
          <w:sz w:val="32"/>
          <w:szCs w:val="32"/>
          <w:lang w:val="en-US" w:eastAsia="zh-CN"/>
        </w:rPr>
        <w:t>学习中央八项规定内容。</w:t>
      </w:r>
      <w:r>
        <w:rPr>
          <w:rFonts w:hint="default" w:ascii="Times New Roman" w:hAnsi="Times New Roman" w:eastAsia="仿宋" w:cs="Times New Roman"/>
          <w:b/>
          <w:bCs/>
          <w:sz w:val="32"/>
          <w:szCs w:val="32"/>
          <w:lang w:val="en-US" w:eastAsia="zh-CN"/>
        </w:rPr>
        <w:t>三是</w:t>
      </w:r>
      <w:r>
        <w:rPr>
          <w:rFonts w:hint="default" w:ascii="Times New Roman" w:hAnsi="Times New Roman" w:eastAsia="仿宋" w:cs="Times New Roman"/>
          <w:sz w:val="32"/>
          <w:szCs w:val="32"/>
          <w:lang w:val="en-US" w:eastAsia="zh-CN"/>
        </w:rPr>
        <w:t>学习扫黑除恶内容。</w:t>
      </w:r>
      <w:r>
        <w:rPr>
          <w:rFonts w:hint="default" w:ascii="Times New Roman" w:hAnsi="Times New Roman" w:eastAsia="仿宋" w:cs="Times New Roman"/>
          <w:b/>
          <w:bCs/>
          <w:sz w:val="32"/>
          <w:szCs w:val="32"/>
          <w:lang w:val="en-US" w:eastAsia="zh-CN"/>
        </w:rPr>
        <w:t>四是</w:t>
      </w:r>
      <w:r>
        <w:rPr>
          <w:rFonts w:hint="default" w:ascii="Times New Roman" w:hAnsi="Times New Roman" w:eastAsia="仿宋" w:cs="Times New Roman"/>
          <w:sz w:val="32"/>
          <w:szCs w:val="32"/>
          <w:lang w:val="en-US" w:eastAsia="zh-CN"/>
        </w:rPr>
        <w:t>廉政教育专题学习2次，每半年开展一次。</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25E165E-A903-4AFA-BF1E-0F62A8B4349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embedRegular r:id="rId2" w:fontKey="{BCE92FCC-9660-4E9C-9DA2-C758B2884F7F}"/>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12A74F8"/>
    <w:multiLevelType w:val="singleLevel"/>
    <w:tmpl w:val="C12A74F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A90AF5"/>
    <w:rsid w:val="081834ED"/>
    <w:rsid w:val="0AA743E1"/>
    <w:rsid w:val="0D0304D9"/>
    <w:rsid w:val="0DA92B3E"/>
    <w:rsid w:val="13474B18"/>
    <w:rsid w:val="1AF02FF7"/>
    <w:rsid w:val="1FCA1F55"/>
    <w:rsid w:val="221D494E"/>
    <w:rsid w:val="238F0A79"/>
    <w:rsid w:val="24317792"/>
    <w:rsid w:val="25374D0B"/>
    <w:rsid w:val="27DE53CC"/>
    <w:rsid w:val="32237812"/>
    <w:rsid w:val="33724621"/>
    <w:rsid w:val="33B23E21"/>
    <w:rsid w:val="38AA2A77"/>
    <w:rsid w:val="3BA90AF5"/>
    <w:rsid w:val="3F767E9E"/>
    <w:rsid w:val="4B2239E4"/>
    <w:rsid w:val="4B4266D2"/>
    <w:rsid w:val="51D96F7F"/>
    <w:rsid w:val="531B5177"/>
    <w:rsid w:val="55624E0E"/>
    <w:rsid w:val="5A067BD6"/>
    <w:rsid w:val="5AD85C60"/>
    <w:rsid w:val="677A68C7"/>
    <w:rsid w:val="67924CE3"/>
    <w:rsid w:val="67C529B4"/>
    <w:rsid w:val="6F196F8B"/>
    <w:rsid w:val="71D2173B"/>
    <w:rsid w:val="74783F3F"/>
    <w:rsid w:val="74FB1C3D"/>
    <w:rsid w:val="783C7348"/>
    <w:rsid w:val="7D424EF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118</TotalTime>
  <ScaleCrop>false</ScaleCrop>
  <LinksUpToDate>false</LinksUpToDate>
  <CharactersWithSpaces>0</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2019-03-18T01:46:00Z</dcterms:created>
  <dc:creator>pc66</dc:creator>
  <cp:lastModifiedBy>ws</cp:lastModifiedBy>
  <dcterms:modified xsi:type="dcterms:W3CDTF">2022-04-13T02:02:00Z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339ECF62C1DE42B0910077D05AD5E5F0</vt:lpwstr>
  </property>
</Properties>
</file>