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党员干部包街（片）制度</w:t>
      </w:r>
    </w:p>
    <w:p>
      <w:pPr>
        <w:pStyle w:val="2"/>
        <w:keepNext w:val="0"/>
        <w:keepLines w:val="0"/>
        <w:widowControl/>
        <w:suppressLineNumbers w:val="0"/>
        <w:ind w:firstLine="5100" w:firstLineChars="17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——河西街道二号村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为了贯彻实施上级精彩乡村建设精神，制定本村党员干部包街（片）制度，党员村民代表大会通过即实行（此制度含村各项工作包联内容）：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根据“两委”会议制定范围和干部分工内容，确认包街（片）工作职责，严格执行。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包街（片）干部按划定范围和任务，尽职尽责检查、落实相关任务，确保工作到人到位，并作为工作政绩考评依据和工资、奖金挂钩，坚持谁主管、谁负责。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中心工作要宣传落实到位，环境管理按“三包”要求，路树沟墙内不许放任何物品，绿化达标、干净整洁，各种设施完好，综合检查不合格的一次罚责任人100-200元。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堆积物、垃圾存放超三天的责其清除，逾期不清的罚款100-200元，干部罚其罚款的10%，情节严重的做书面检查。</w:t>
      </w:r>
    </w:p>
    <w:p>
      <w:pPr>
        <w:numPr>
          <w:ilvl w:val="0"/>
          <w:numId w:val="0"/>
        </w:numPr>
        <w:ind w:leftChars="0"/>
        <w:rPr>
          <w:rFonts w:hint="default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30"/>
          <w:szCs w:val="30"/>
          <w:lang w:val="en-US" w:eastAsia="zh-CN"/>
        </w:rPr>
        <w:t>5、确保公共设施完好，造成损失的按“村规民约”处罚，反映解决本辖区出现的问题，综合检查时做好相关记录。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特别树木花草，堆放障碍物品。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6、包街（片）干部和党员干部要认真负责，做好工作，认真处理，杜绝不文明、不规矩现象重复发生，违者加重处罚。</w:t>
      </w: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7、干部集体检查时不请假，人人到岗到位。杜绝广告乱贴乱挂。确保精彩乡村的质量标准。美丽乡村更壮美，创建村屯优美、生态宜居的生活环境。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此制度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自通过之日起生效。</w:t>
      </w: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2022年2月20日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8C1920"/>
    <w:multiLevelType w:val="singleLevel"/>
    <w:tmpl w:val="358C19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7038F"/>
    <w:rsid w:val="13C3446F"/>
    <w:rsid w:val="26210A5F"/>
    <w:rsid w:val="45D03B2C"/>
    <w:rsid w:val="47E96558"/>
    <w:rsid w:val="4FDC091F"/>
    <w:rsid w:val="56A43176"/>
    <w:rsid w:val="6E471458"/>
    <w:rsid w:val="7D29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A农家乐</cp:lastModifiedBy>
  <cp:lastPrinted>2022-03-15T02:44:37Z</cp:lastPrinted>
  <dcterms:modified xsi:type="dcterms:W3CDTF">2022-03-15T02:44:40Z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263D67634ABE4319B07B066A9E58E246</vt:lpwstr>
  </property>
</Properties>
</file>