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金地社区召开意识形态工作培训会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 xml:space="preserve">日下午，金地社区召开意识形态工作培训会，社区工作人员部分党员干部参加了此次会议。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会议首先结合社区基本情况和身边的典型案例，围绕什么是意识形态、意识形态工作的重要性、如何做好新形势下的意识形态工作等方面进行了详细讲解。同时要求全体党员干部要高度重视，进一步增强“四个意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识”、坚定“四个自信”、坚决做到“两个维护”，深刻反思、认真总结，全面排查梳理薄弱环节，进一步落实责任，抓好意识形态工作。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B7D1A"/>
    <w:rsid w:val="00084928"/>
    <w:rsid w:val="008E4660"/>
    <w:rsid w:val="197B7D1A"/>
    <w:rsid w:val="3CAD38C2"/>
    <w:rsid w:val="3F17159F"/>
    <w:rsid w:val="665737C2"/>
    <w:rsid w:val="753B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2019-02-22T01:56:00Z</dcterms:created>
  <dc:creator>Administrator</dc:creator>
  <cp:lastModifiedBy>不一样的烟火</cp:lastModifiedBy>
  <dcterms:modified xsi:type="dcterms:W3CDTF">2022-03-02T07:44:59Z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B51C6414C7594FB58BD30EDFCFC3C0B0</vt:lpwstr>
  </property>
</Properties>
</file>