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金地</w:t>
      </w:r>
      <w:r>
        <w:rPr>
          <w:rFonts w:hint="eastAsia"/>
          <w:sz w:val="44"/>
          <w:szCs w:val="44"/>
        </w:rPr>
        <w:t>社区党支部党员党费收缴制度</w:t>
      </w:r>
    </w:p>
    <w:p>
      <w:pPr>
        <w:ind w:firstLine="720" w:firstLineChars="20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按照党章规定向党组织交纳党费，是共产党员必须具备的起码条件，是党员对党组织应尽的义务。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对此金地社区党支部制定以下党费收缴制度：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按期交纳党费是共产党员应尽的义务。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党支部要教育党员自觉按时按规定交纳党费,一般情况下,党员每月向支部交纳一次党费。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党员应亲自向支部交纳党费,外出的可由他人代交或后补,代交补交时间不超过三个月。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支部指定党支部成员负责收缴党费,收缴的党费每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月26</w:t>
      </w:r>
      <w:r>
        <w:rPr>
          <w:rFonts w:hint="eastAsia" w:ascii="仿宋" w:hAnsi="仿宋" w:eastAsia="仿宋" w:cs="仿宋"/>
          <w:sz w:val="36"/>
          <w:szCs w:val="36"/>
        </w:rPr>
        <w:t>日前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上交到滨河街道党工委</w:t>
      </w:r>
      <w:r>
        <w:rPr>
          <w:rFonts w:hint="eastAsia" w:ascii="仿宋" w:hAnsi="仿宋" w:eastAsia="仿宋" w:cs="仿宋"/>
          <w:sz w:val="36"/>
          <w:szCs w:val="36"/>
        </w:rPr>
        <w:t>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支部每季度向党员公布一次党费收缴情况,任何人不得借支和挪用党费。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C19BC"/>
    <w:multiLevelType w:val="singleLevel"/>
    <w:tmpl w:val="BE8C19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D1345"/>
    <w:rsid w:val="69C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2019-08-22T07:38:00Z</dcterms:created>
  <dc:creator>欣宝宝</dc:creator>
  <cp:lastModifiedBy>欣宝宝</cp:lastModifiedBy>
  <dcterms:modified xsi:type="dcterms:W3CDTF">2019-08-22T07:46:07Z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