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color w:val="000000"/>
          <w:sz w:val="43"/>
          <w:szCs w:val="43"/>
        </w:rPr>
        <w:t>年意识形态工作计划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firstLine="430" w:firstLineChars="100"/>
        <w:jc w:val="left"/>
      </w:pPr>
      <w:r>
        <w:rPr>
          <w:rFonts w:hint="default" w:ascii="方正小标宋简体" w:hAnsi="方正小标宋简体" w:eastAsia="方正小标宋简体" w:cs="方正小标宋简体"/>
          <w:color w:val="000000"/>
          <w:sz w:val="43"/>
          <w:szCs w:val="43"/>
        </w:rPr>
        <w:t> </w:t>
      </w:r>
      <w:r>
        <w:rPr>
          <w:rFonts w:ascii="仿宋_GB2312" w:hAnsi="微软雅黑" w:eastAsia="仿宋_GB2312" w:cs="仿宋_GB2312"/>
          <w:color w:val="000000"/>
          <w:sz w:val="31"/>
          <w:szCs w:val="31"/>
        </w:rPr>
        <w:t>为全面落实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lang w:val="en-US" w:eastAsia="zh-CN"/>
        </w:rPr>
        <w:t>滨河</w:t>
      </w:r>
      <w:r>
        <w:rPr>
          <w:rFonts w:ascii="仿宋_GB2312" w:hAnsi="微软雅黑" w:eastAsia="仿宋_GB2312" w:cs="仿宋_GB2312"/>
          <w:color w:val="000000"/>
          <w:sz w:val="31"/>
          <w:szCs w:val="31"/>
        </w:rPr>
        <w:t>街道党工委关于意识形态工作的相关规定和精神，深入开展意识形态工作，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lang w:eastAsia="zh-CN"/>
        </w:rPr>
        <w:t>杜家二村</w:t>
      </w:r>
      <w:r>
        <w:rPr>
          <w:rFonts w:ascii="仿宋_GB2312" w:hAnsi="微软雅黑" w:eastAsia="仿宋_GB2312" w:cs="仿宋_GB2312"/>
          <w:color w:val="000000"/>
          <w:sz w:val="31"/>
          <w:szCs w:val="31"/>
        </w:rPr>
        <w:t>根据实际情况，特制定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lang w:eastAsia="zh-CN"/>
        </w:rPr>
        <w:t>202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lang w:val="en-US" w:eastAsia="zh-CN"/>
        </w:rPr>
        <w:t>2</w:t>
      </w:r>
      <w:r>
        <w:rPr>
          <w:rFonts w:ascii="仿宋_GB2312" w:hAnsi="微软雅黑" w:eastAsia="仿宋_GB2312" w:cs="仿宋_GB2312"/>
          <w:color w:val="000000"/>
          <w:sz w:val="31"/>
          <w:szCs w:val="31"/>
        </w:rPr>
        <w:t>年意识形态工作计划，如下：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jc w:val="both"/>
      </w:pP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    </w:t>
      </w:r>
      <w:r>
        <w:rPr>
          <w:rFonts w:ascii="黑体" w:hAnsi="宋体" w:eastAsia="黑体" w:cs="黑体"/>
          <w:color w:val="000000"/>
          <w:sz w:val="31"/>
          <w:szCs w:val="31"/>
        </w:rPr>
        <w:t> 一、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>总体要求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jc w:val="both"/>
      </w:pP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    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意识形态工作是党的一项极端重要的工作，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lang w:eastAsia="zh-CN"/>
        </w:rPr>
        <w:t>杜家二村党支部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认真落实意识形态工作责任制，牢固树立抓党的意识形态工作是本职，不抓是失职，做到知责明责、守责履责、担责尽责，健全工作机制，严格制度执行，推动意识形态工作责任落实到位，牢牢掌握意识形态工作的领导权、主动权。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jc w:val="both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二、工作原则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</w:pP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    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lang w:eastAsia="zh-CN"/>
        </w:rPr>
        <w:t>村党支部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书记是第一责任人，必须旗帜鲜明地站在意识形态工作第一线，带头抓意识形态工作，带头管阵地、强队伍，带头批评错误观点和错误倾向，明确分工职责，重要工作亲自部署、重要问题亲自过问、重大事件亲自处置。齐心协力抓好社区意识形态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jc w:val="both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三、工作计划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420"/>
        <w:jc w:val="both"/>
      </w:pPr>
      <w:r>
        <w:rPr>
          <w:rFonts w:ascii="楷体_GB2312" w:hAnsi="微软雅黑" w:eastAsia="楷体_GB2312" w:cs="楷体_GB2312"/>
          <w:color w:val="000000"/>
          <w:sz w:val="31"/>
          <w:szCs w:val="31"/>
        </w:rPr>
        <w:t>（一）切实加强组织领导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lang w:eastAsia="zh-CN"/>
        </w:rPr>
        <w:t>村党支部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班子要切实担起意识形态工作的主体责任，坚持“一把手”带头，切实当好“第一责任人”，其他班子成员认真履行“一岗双责”，抓好分管领域的意识形态工作，落实好谈心谈话制度，随时掌握干部职工的思想动态，确保意识形态工作责任落到实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firstLine="645"/>
      </w:pPr>
      <w:r>
        <w:rPr>
          <w:rFonts w:ascii="楷体" w:hAnsi="楷体" w:eastAsia="楷体" w:cs="楷体"/>
          <w:color w:val="000000"/>
          <w:sz w:val="31"/>
          <w:szCs w:val="31"/>
          <w:shd w:val="clear" w:fill="FFFFFF"/>
        </w:rPr>
        <w:t>(二)定期进行研讨，及时开展工作。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fill="FFFFFF"/>
          <w:lang w:eastAsia="zh-CN"/>
        </w:rPr>
        <w:t>村党支部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shd w:val="clear" w:fill="FFFFFF"/>
        </w:rPr>
        <w:t>要定期对意识形态工作进行研判。每半年开展一次意识形态专题会议，重点分析意识形态领域基本形式、动向和风险点，并提出应对措施。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firstLine="645"/>
      </w:pPr>
      <w:r>
        <w:rPr>
          <w:rFonts w:hint="eastAsia" w:ascii="楷体" w:hAnsi="楷体" w:eastAsia="楷体" w:cs="楷体"/>
          <w:color w:val="000000"/>
          <w:sz w:val="31"/>
          <w:szCs w:val="31"/>
          <w:shd w:val="clear" w:fill="FFFFFF"/>
        </w:rPr>
        <w:t>(三)以党建工作为龙头，抓好思想意识形态工作。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shd w:val="clear" w:fill="FFFFFF"/>
        </w:rPr>
        <w:t>要做好意识形态工作，抓好党建是关键。从建立党建工作协调制度、完善党建工作例会、开展“三会一课”和党员活动日等方面入手，制定党建工作计划，致力于促进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fill="FFFFFF"/>
          <w:lang w:eastAsia="zh-CN"/>
        </w:rPr>
        <w:t>村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shd w:val="clear" w:fill="FFFFFF"/>
        </w:rPr>
        <w:t>工作规范化、制度化。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fill="FFFFFF"/>
          <w:lang w:eastAsia="zh-CN"/>
        </w:rPr>
        <w:t>村党支部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shd w:val="clear" w:fill="FFFFFF"/>
        </w:rPr>
        <w:t>每月至少召开一次工作会议，听取工作情况汇报，研究解决重要问题，从而形成了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fill="FFFFFF"/>
          <w:lang w:eastAsia="zh-CN"/>
        </w:rPr>
        <w:t>党支部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shd w:val="clear" w:fill="FFFFFF"/>
        </w:rPr>
        <w:t>统一领导、一级抓一级、层层抓落实的党建工作新格局。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firstLine="645"/>
      </w:pPr>
      <w:r>
        <w:rPr>
          <w:rFonts w:hint="eastAsia" w:ascii="楷体" w:hAnsi="楷体" w:eastAsia="楷体" w:cs="楷体"/>
          <w:color w:val="000000"/>
          <w:sz w:val="31"/>
          <w:szCs w:val="31"/>
          <w:shd w:val="clear" w:fill="FFFFFF"/>
        </w:rPr>
        <w:t>(四)加强思想引领，深化理想信念教育。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  <w:shd w:val="clear" w:fill="FFFFFF"/>
        </w:rPr>
        <w:t>以集中学习、个人自学、专题辅导、讲党课等方式扎实开展理论学习，结合“两学一做”学习教育常态化制度化，把意识形态工作纳入学习内容，反复学、扎实学，切实抓好干部职工思想教育和理论学习工作，确保将精神深刻领会，并学以致用贯彻到学习和工作中，教育广大党员做到“四讲四有”即讲政治、有信念，讲规矩、有纪律，讲道德、有品行，讲奉献、有作为。制定政治理论学习制度，做到理论学习有制度、有计划、有主题、有记录。组织干部学习习近平新时代中国特色社会主义思想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fill="FFFFFF"/>
          <w:lang w:val="en-US" w:eastAsia="zh-CN"/>
        </w:rPr>
        <w:t>,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  <w:shd w:val="clear" w:fill="FFFFFF"/>
        </w:rPr>
        <w:t>政策法规，学习党章党 规，把意识形态工作列入政治理论学习的工作重点，通过加强理论学习，进一步深化干部理想信念教育。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firstLine="645"/>
      </w:pPr>
      <w:r>
        <w:rPr>
          <w:rFonts w:hint="eastAsia" w:ascii="楷体" w:hAnsi="楷体" w:eastAsia="楷体" w:cs="楷体"/>
          <w:color w:val="000000"/>
          <w:sz w:val="31"/>
          <w:szCs w:val="31"/>
          <w:shd w:val="clear" w:fill="FFFFFF"/>
        </w:rPr>
        <w:t>(五)强化正面引导，加强思想舆论建设。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  <w:shd w:val="clear" w:fill="FFFFFF"/>
        </w:rPr>
        <w:t>充分利用网络平台引导传播主流文化，加强信息发布、政策解读、网络评论，重点做好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fill="FFFFFF"/>
          <w:lang w:eastAsia="zh-CN"/>
        </w:rPr>
        <w:t>村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  <w:shd w:val="clear" w:fill="FFFFFF"/>
        </w:rPr>
        <w:t>微信公众号信息推送及维护工作，把握正确舆论导向，做到主要负责人亲自抓网络意识形态安全，牢牢掌控网络意识形态主动权。建立健全党务政务公开制度，定期召开工作会议，研究讨论网络热点和舆论风向，及时做好重要节点和敏感时期的舆论监管。并通过辖区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fill="FFFFFF"/>
          <w:lang w:eastAsia="zh-CN"/>
        </w:rPr>
        <w:t>白钢栏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  <w:shd w:val="clear" w:fill="FFFFFF"/>
        </w:rPr>
        <w:t>、进行市民公约，社会主义核心价值观、文明礼仪等知识内容的宣传，将意识形态教育实践活动落实落细。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default" w:ascii="仿宋_GB2312" w:hAnsi="微软雅黑" w:eastAsia="仿宋_GB2312" w:cs="仿宋_GB2312"/>
          <w:color w:val="000000"/>
          <w:sz w:val="31"/>
          <w:szCs w:val="31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lang w:eastAsia="zh-CN"/>
        </w:rPr>
        <w:t>希望杜家二村党支部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始终把意识形态工作纳入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lang w:eastAsia="zh-CN"/>
        </w:rPr>
        <w:t>村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工作重要议事议程，切实落实领导班子和党员干部意识形态工作责任，坚持有错必纠、有责必问，严守政治纪律和政治规矩，确保意识形态工作责任落到实处。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default" w:ascii="仿宋_GB2312" w:hAnsi="微软雅黑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default" w:ascii="仿宋_GB2312" w:hAnsi="微软雅黑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jc w:val="center"/>
        <w:rPr>
          <w:rFonts w:hint="eastAsia" w:ascii="仿宋_GB2312" w:hAnsi="微软雅黑" w:eastAsia="仿宋_GB2312" w:cs="仿宋_GB2312"/>
          <w:color w:val="000000"/>
          <w:sz w:val="31"/>
          <w:szCs w:val="31"/>
          <w:lang w:eastAsia="zh-CN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lang w:val="en-US" w:eastAsia="zh-CN"/>
        </w:rPr>
        <w:t xml:space="preserve">                        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lang w:eastAsia="zh-CN"/>
        </w:rPr>
        <w:t>杜家二村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jc w:val="center"/>
        <w:rPr>
          <w:rFonts w:hint="default" w:ascii="仿宋_GB2312" w:hAnsi="微软雅黑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lang w:val="en-US" w:eastAsia="zh-CN"/>
        </w:rPr>
        <w:t xml:space="preserve">                          2022年1月14日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jc w:val="both"/>
      </w:pP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jc w:val="both"/>
      </w:pP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A11BF"/>
    <w:rsid w:val="27432C9E"/>
    <w:rsid w:val="2CFA25B2"/>
    <w:rsid w:val="36231A58"/>
    <w:rsid w:val="568A11BF"/>
    <w:rsid w:val="6D9B0F2F"/>
    <w:rsid w:val="77F3198F"/>
    <w:rsid w:val="7DD3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Typewriter"/>
    <w:basedOn w:val="4"/>
    <w:qFormat/>
    <w:uiPriority w:val="0"/>
    <w:rPr>
      <w:rFonts w:ascii="Courier New" w:hAnsi="Courier New" w:cs="Courier New"/>
      <w:sz w:val="20"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Courier New" w:hAnsi="Courier New" w:cs="Courier New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Courier New" w:hAnsi="Courier New" w:cs="Courier New"/>
      <w:sz w:val="20"/>
    </w:rPr>
  </w:style>
  <w:style w:type="character" w:styleId="14">
    <w:name w:val="HTML Sample"/>
    <w:basedOn w:val="4"/>
    <w:qFormat/>
    <w:uiPriority w:val="0"/>
    <w:rPr>
      <w:rFonts w:hint="default" w:ascii="Courier New" w:hAnsi="Courier New" w:cs="Courier New"/>
    </w:rPr>
  </w:style>
  <w:style w:type="character" w:customStyle="1" w:styleId="15">
    <w:name w:val="on3"/>
    <w:basedOn w:val="4"/>
    <w:qFormat/>
    <w:uiPriority w:val="0"/>
    <w:rPr>
      <w:shd w:val="clear" w:fill="D72A20"/>
    </w:rPr>
  </w:style>
  <w:style w:type="character" w:customStyle="1" w:styleId="16">
    <w:name w:val="on4"/>
    <w:basedOn w:val="4"/>
    <w:qFormat/>
    <w:uiPriority w:val="0"/>
    <w:rPr>
      <w:shd w:val="clear" w:fill="D72A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2020-08-08T08:16:00Z</dcterms:created>
  <dc:creator>Administrator</dc:creator>
  <cp:lastModifiedBy>ゞ灬MM-- 素心自芳潔^</cp:lastModifiedBy>
  <cp:lastPrinted>2021-08-30T02:32:00Z</cp:lastPrinted>
  <dcterms:modified xsi:type="dcterms:W3CDTF">2022-03-02T07:33:01Z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630616297C4C45779448F256BE99A931</vt:lpwstr>
  </property>
</Properties>
</file>