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333333"/>
          <w:spacing w:val="0"/>
          <w:sz w:val="44"/>
          <w:szCs w:val="44"/>
          <w:shd w:val="clear" w:fill="FFFFFF"/>
          <w:lang w:eastAsia="zh-CN"/>
        </w:rPr>
      </w:pPr>
      <w:r>
        <w:rPr>
          <w:rFonts w:hint="eastAsia" w:ascii="微软雅黑" w:hAnsi="微软雅黑" w:eastAsia="微软雅黑" w:cs="微软雅黑"/>
          <w:i w:val="0"/>
          <w:iCs w:val="0"/>
          <w:caps w:val="0"/>
          <w:color w:val="333333"/>
          <w:spacing w:val="0"/>
          <w:sz w:val="44"/>
          <w:szCs w:val="44"/>
          <w:shd w:val="clear" w:fill="FFFFFF"/>
        </w:rPr>
        <w:t>党支部纪检委员</w:t>
      </w:r>
      <w:r>
        <w:rPr>
          <w:rFonts w:hint="eastAsia" w:ascii="微软雅黑" w:hAnsi="微软雅黑" w:eastAsia="微软雅黑" w:cs="微软雅黑"/>
          <w:i w:val="0"/>
          <w:iCs w:val="0"/>
          <w:caps w:val="0"/>
          <w:color w:val="333333"/>
          <w:spacing w:val="0"/>
          <w:sz w:val="44"/>
          <w:szCs w:val="44"/>
          <w:shd w:val="clear" w:fill="FFFFFF"/>
          <w:lang w:eastAsia="zh-CN"/>
        </w:rPr>
        <w:t>责任清单</w:t>
      </w:r>
    </w:p>
    <w:p>
      <w:pPr>
        <w:ind w:firstLine="640" w:firstLineChars="200"/>
        <w:rPr>
          <w:rFonts w:ascii="微软雅黑" w:hAnsi="微软雅黑" w:eastAsia="微软雅黑" w:cs="微软雅黑"/>
          <w:i w:val="0"/>
          <w:iCs w:val="0"/>
          <w:caps w:val="0"/>
          <w:color w:val="333333"/>
          <w:spacing w:val="0"/>
          <w:sz w:val="32"/>
          <w:szCs w:val="32"/>
          <w:shd w:val="clear" w:fill="FFFFFF"/>
        </w:rPr>
      </w:pPr>
      <w:r>
        <w:rPr>
          <w:rFonts w:ascii="微软雅黑" w:hAnsi="微软雅黑" w:eastAsia="微软雅黑" w:cs="微软雅黑"/>
          <w:i w:val="0"/>
          <w:iCs w:val="0"/>
          <w:caps w:val="0"/>
          <w:color w:val="333333"/>
          <w:spacing w:val="0"/>
          <w:sz w:val="32"/>
          <w:szCs w:val="32"/>
          <w:shd w:val="clear" w:fill="FFFFFF"/>
        </w:rPr>
        <w:t>要在村党支部集体领导下，分管</w:t>
      </w:r>
      <w:bookmarkStart w:id="0" w:name="_GoBack"/>
      <w:r>
        <w:rPr>
          <w:rFonts w:ascii="微软雅黑" w:hAnsi="微软雅黑" w:eastAsia="微软雅黑" w:cs="微软雅黑"/>
          <w:i w:val="0"/>
          <w:iCs w:val="0"/>
          <w:caps w:val="0"/>
          <w:color w:val="333333"/>
          <w:spacing w:val="0"/>
          <w:sz w:val="32"/>
          <w:szCs w:val="32"/>
          <w:shd w:val="clear" w:fill="FFFFFF"/>
        </w:rPr>
        <w:t>纪律检查工作。其具体职责：</w:t>
      </w:r>
    </w:p>
    <w:bookmarkEnd w:id="0"/>
    <w:p>
      <w:pPr>
        <w:numPr>
          <w:ilvl w:val="0"/>
          <w:numId w:val="1"/>
        </w:numPr>
        <w:ind w:firstLine="640" w:firstLineChars="200"/>
        <w:rPr>
          <w:rFonts w:ascii="微软雅黑" w:hAnsi="微软雅黑" w:eastAsia="微软雅黑" w:cs="微软雅黑"/>
          <w:i w:val="0"/>
          <w:iCs w:val="0"/>
          <w:caps w:val="0"/>
          <w:color w:val="333333"/>
          <w:spacing w:val="0"/>
          <w:sz w:val="32"/>
          <w:szCs w:val="32"/>
          <w:shd w:val="clear" w:fill="FFFFFF"/>
        </w:rPr>
      </w:pPr>
      <w:r>
        <w:rPr>
          <w:rFonts w:ascii="微软雅黑" w:hAnsi="微软雅黑" w:eastAsia="微软雅黑" w:cs="微软雅黑"/>
          <w:i w:val="0"/>
          <w:iCs w:val="0"/>
          <w:caps w:val="0"/>
          <w:color w:val="333333"/>
          <w:spacing w:val="0"/>
          <w:sz w:val="32"/>
          <w:szCs w:val="32"/>
          <w:shd w:val="clear" w:fill="FFFFFF"/>
        </w:rPr>
        <w:t>负责党支部的作风建设，经常对党员进行党规党法、党纪国法和共产主义道德教育，不断提高全体党员遵纪守法的自觉性，防止和纠正不正之风。</w:t>
      </w:r>
    </w:p>
    <w:p>
      <w:pPr>
        <w:numPr>
          <w:ilvl w:val="0"/>
          <w:numId w:val="1"/>
        </w:numPr>
        <w:ind w:firstLine="640" w:firstLineChars="200"/>
        <w:rPr>
          <w:sz w:val="32"/>
          <w:szCs w:val="32"/>
        </w:rPr>
      </w:pPr>
      <w:r>
        <w:rPr>
          <w:rFonts w:ascii="微软雅黑" w:hAnsi="微软雅黑" w:eastAsia="微软雅黑" w:cs="微软雅黑"/>
          <w:i w:val="0"/>
          <w:iCs w:val="0"/>
          <w:caps w:val="0"/>
          <w:color w:val="333333"/>
          <w:spacing w:val="0"/>
          <w:sz w:val="32"/>
          <w:szCs w:val="32"/>
          <w:shd w:val="clear" w:fill="FFFFFF"/>
        </w:rPr>
        <w:t>保障和维护党员的民主权利，使之不受侵犯。经常对党员进行党员权利及正确行使党员权利的教育，同各种侵犯党员权利的行为作斗争。</w:t>
      </w:r>
    </w:p>
    <w:p>
      <w:pPr>
        <w:numPr>
          <w:ilvl w:val="0"/>
          <w:numId w:val="1"/>
        </w:numPr>
        <w:ind w:firstLine="640" w:firstLineChars="200"/>
        <w:rPr>
          <w:sz w:val="32"/>
          <w:szCs w:val="32"/>
        </w:rPr>
      </w:pPr>
      <w:r>
        <w:rPr>
          <w:rFonts w:ascii="微软雅黑" w:hAnsi="微软雅黑" w:eastAsia="微软雅黑" w:cs="微软雅黑"/>
          <w:i w:val="0"/>
          <w:iCs w:val="0"/>
          <w:caps w:val="0"/>
          <w:color w:val="333333"/>
          <w:spacing w:val="0"/>
          <w:sz w:val="32"/>
          <w:szCs w:val="32"/>
          <w:shd w:val="clear" w:fill="FFFFFF"/>
        </w:rPr>
        <w:t>经常对党员进行纪律监督，检查党员执行党的纪律的情况，认真调查、及时处理党员违犯党的纪律的案件。</w:t>
      </w:r>
    </w:p>
    <w:p>
      <w:pPr>
        <w:numPr>
          <w:ilvl w:val="0"/>
          <w:numId w:val="1"/>
        </w:numPr>
        <w:ind w:firstLine="640" w:firstLineChars="200"/>
        <w:rPr>
          <w:sz w:val="32"/>
          <w:szCs w:val="32"/>
        </w:rPr>
      </w:pPr>
      <w:r>
        <w:rPr>
          <w:rFonts w:ascii="微软雅黑" w:hAnsi="微软雅黑" w:eastAsia="微软雅黑" w:cs="微软雅黑"/>
          <w:i w:val="0"/>
          <w:iCs w:val="0"/>
          <w:caps w:val="0"/>
          <w:color w:val="333333"/>
          <w:spacing w:val="0"/>
          <w:sz w:val="32"/>
          <w:szCs w:val="32"/>
          <w:shd w:val="clear" w:fill="FFFFFF"/>
        </w:rPr>
        <w:t>负责受理党员群众的来信来访、党员的控告和申诉，考察了解受处分党员改正错误的情况，对他们进行有针对性的帮助、教育，鼓励他们改正错误，积极工作。</w:t>
      </w:r>
    </w:p>
    <w:p>
      <w:pPr>
        <w:numPr>
          <w:ilvl w:val="0"/>
          <w:numId w:val="1"/>
        </w:numPr>
        <w:ind w:firstLine="640" w:firstLineChars="200"/>
        <w:rPr>
          <w:sz w:val="32"/>
          <w:szCs w:val="32"/>
        </w:rPr>
      </w:pPr>
      <w:r>
        <w:rPr>
          <w:rFonts w:ascii="微软雅黑" w:hAnsi="微软雅黑" w:eastAsia="微软雅黑" w:cs="微软雅黑"/>
          <w:i w:val="0"/>
          <w:iCs w:val="0"/>
          <w:caps w:val="0"/>
          <w:color w:val="333333"/>
          <w:spacing w:val="0"/>
          <w:sz w:val="32"/>
          <w:szCs w:val="32"/>
          <w:shd w:val="clear" w:fill="FFFFFF"/>
        </w:rPr>
        <w:t>经常向党支部和上级纪委汇报和反映本村党风党纪情况和本村纪律检查工作的情况。纪检委员受本村党支部和上级纪律检查委员会的双重领导，以党支部的领导为主，在工作中如与党支部有不同意见，可向上级纪律检查委员会反映。</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C803E8"/>
    <w:multiLevelType w:val="singleLevel"/>
    <w:tmpl w:val="CAC803E8"/>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67A3D73"/>
    <w:rsid w:val="067A3D73"/>
    <w:rsid w:val="0E7A6EE8"/>
    <w:rsid w:val="22242AA0"/>
    <w:rsid w:val="770722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2021-07-06T08:23:00Z</dcterms:created>
  <dc:creator>Administrator</dc:creator>
  <cp:lastModifiedBy>ゞ灬MM-- 素心自芳潔^</cp:lastModifiedBy>
  <cp:lastPrinted>2021-12-21T08:57:56Z</cp:lastPrinted>
  <dcterms:modified xsi:type="dcterms:W3CDTF">2021-12-21T08:57:58Z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348F603BA5364F62B54C15AA3192860C</vt:lpwstr>
  </property>
</Properties>
</file>